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color w:val="auto"/>
          <w:spacing w:val="36"/>
          <w:sz w:val="52"/>
          <w:szCs w:val="52"/>
          <w:highlight w:val="none"/>
        </w:rPr>
      </w:pPr>
      <w:r>
        <w:rPr>
          <w:rFonts w:hint="eastAsia" w:ascii="Arial Black" w:hAnsi="Arial Black" w:eastAsia="黑体"/>
          <w:color w:val="auto"/>
          <w:spacing w:val="36"/>
          <w:sz w:val="52"/>
          <w:szCs w:val="52"/>
          <w:highlight w:val="none"/>
        </w:rPr>
        <w:t>周口市公共资源交易中心</w:t>
      </w:r>
    </w:p>
    <w:p w14:paraId="3DE4FD68">
      <w:pPr>
        <w:tabs>
          <w:tab w:val="left" w:pos="315"/>
          <w:tab w:val="left" w:pos="8820"/>
        </w:tabs>
        <w:spacing w:line="500" w:lineRule="exact"/>
        <w:ind w:right="267" w:rightChars="127"/>
        <w:jc w:val="center"/>
        <w:rPr>
          <w:rFonts w:ascii="仿宋_GB2312" w:eastAsia="仿宋_GB2312"/>
          <w:color w:val="auto"/>
          <w:sz w:val="48"/>
          <w:highlight w:val="none"/>
        </w:rPr>
      </w:pPr>
    </w:p>
    <w:p w14:paraId="687D0509">
      <w:pPr>
        <w:tabs>
          <w:tab w:val="left" w:pos="315"/>
          <w:tab w:val="left" w:pos="8820"/>
        </w:tabs>
        <w:spacing w:line="500" w:lineRule="exact"/>
        <w:ind w:right="267" w:rightChars="127"/>
        <w:jc w:val="center"/>
        <w:rPr>
          <w:rFonts w:ascii="仿宋_GB2312" w:eastAsia="仿宋_GB2312"/>
          <w:color w:val="auto"/>
          <w:sz w:val="48"/>
          <w:highlight w:val="none"/>
        </w:rPr>
      </w:pPr>
    </w:p>
    <w:p w14:paraId="20236FA0">
      <w:pPr>
        <w:tabs>
          <w:tab w:val="left" w:pos="315"/>
          <w:tab w:val="left" w:pos="8820"/>
        </w:tabs>
        <w:spacing w:line="500" w:lineRule="exact"/>
        <w:ind w:right="267" w:rightChars="127"/>
        <w:jc w:val="center"/>
        <w:rPr>
          <w:rFonts w:ascii="仿宋_GB2312" w:eastAsia="仿宋_GB2312"/>
          <w:color w:val="auto"/>
          <w:sz w:val="48"/>
          <w:highlight w:val="none"/>
        </w:rPr>
      </w:pPr>
    </w:p>
    <w:p w14:paraId="223F9F36">
      <w:pPr>
        <w:tabs>
          <w:tab w:val="left" w:pos="315"/>
          <w:tab w:val="left" w:pos="8820"/>
        </w:tabs>
        <w:spacing w:line="500" w:lineRule="exact"/>
        <w:ind w:right="267" w:rightChars="127"/>
        <w:jc w:val="center"/>
        <w:rPr>
          <w:rFonts w:ascii="仿宋_GB2312" w:eastAsia="仿宋_GB2312"/>
          <w:color w:val="auto"/>
          <w:sz w:val="48"/>
          <w:highlight w:val="none"/>
        </w:rPr>
      </w:pPr>
    </w:p>
    <w:p w14:paraId="5E81874F">
      <w:pPr>
        <w:tabs>
          <w:tab w:val="left" w:pos="315"/>
          <w:tab w:val="left" w:pos="8820"/>
        </w:tabs>
        <w:spacing w:line="620" w:lineRule="exact"/>
        <w:ind w:right="267" w:rightChars="127"/>
        <w:jc w:val="center"/>
        <w:rPr>
          <w:rFonts w:ascii="微软简标宋" w:eastAsia="黑体"/>
          <w:color w:val="auto"/>
          <w:sz w:val="52"/>
          <w:highlight w:val="none"/>
        </w:rPr>
      </w:pPr>
      <w:r>
        <w:rPr>
          <w:rFonts w:hint="eastAsia" w:ascii="微软简标宋" w:eastAsia="黑体"/>
          <w:color w:val="auto"/>
          <w:sz w:val="52"/>
          <w:highlight w:val="none"/>
        </w:rPr>
        <w:t>竞争性磋商文件</w:t>
      </w:r>
    </w:p>
    <w:p w14:paraId="32736C21">
      <w:pPr>
        <w:tabs>
          <w:tab w:val="left" w:pos="315"/>
          <w:tab w:val="left" w:pos="8820"/>
        </w:tabs>
        <w:spacing w:line="500" w:lineRule="exact"/>
        <w:ind w:right="267" w:rightChars="127"/>
        <w:jc w:val="center"/>
        <w:rPr>
          <w:rFonts w:ascii="仿宋_GB2312" w:eastAsia="仿宋_GB2312"/>
          <w:color w:val="auto"/>
          <w:sz w:val="44"/>
          <w:highlight w:val="none"/>
        </w:rPr>
      </w:pPr>
    </w:p>
    <w:p w14:paraId="090595F0">
      <w:pPr>
        <w:tabs>
          <w:tab w:val="left" w:pos="315"/>
          <w:tab w:val="left" w:pos="8820"/>
        </w:tabs>
        <w:ind w:right="267" w:rightChars="127"/>
        <w:rPr>
          <w:rFonts w:ascii="仿宋_GB2312" w:eastAsia="仿宋_GB2312"/>
          <w:color w:val="auto"/>
          <w:sz w:val="44"/>
          <w:highlight w:val="none"/>
        </w:rPr>
      </w:pPr>
    </w:p>
    <w:p w14:paraId="77176C1D">
      <w:pPr>
        <w:tabs>
          <w:tab w:val="left" w:pos="315"/>
          <w:tab w:val="left" w:pos="8820"/>
        </w:tabs>
        <w:spacing w:line="500" w:lineRule="exact"/>
        <w:ind w:right="267" w:rightChars="127"/>
        <w:rPr>
          <w:rFonts w:ascii="仿宋_GB2312" w:eastAsia="仿宋_GB2312"/>
          <w:color w:val="auto"/>
          <w:sz w:val="36"/>
          <w:highlight w:val="none"/>
        </w:rPr>
      </w:pPr>
    </w:p>
    <w:p w14:paraId="571B8286">
      <w:pPr>
        <w:tabs>
          <w:tab w:val="left" w:pos="315"/>
          <w:tab w:val="left" w:pos="8820"/>
        </w:tabs>
        <w:spacing w:line="500" w:lineRule="exact"/>
        <w:ind w:right="267" w:rightChars="127"/>
        <w:rPr>
          <w:rFonts w:ascii="仿宋_GB2312" w:eastAsia="仿宋_GB2312"/>
          <w:color w:val="auto"/>
          <w:sz w:val="36"/>
          <w:highlight w:val="none"/>
        </w:rPr>
      </w:pPr>
    </w:p>
    <w:p w14:paraId="5BF525C6">
      <w:pPr>
        <w:tabs>
          <w:tab w:val="left" w:pos="315"/>
          <w:tab w:val="left" w:pos="8820"/>
        </w:tabs>
        <w:spacing w:line="500" w:lineRule="exact"/>
        <w:ind w:right="267" w:rightChars="127"/>
        <w:jc w:val="center"/>
        <w:rPr>
          <w:rFonts w:hint="eastAsia" w:ascii="宋体" w:hAnsi="宋体"/>
          <w:color w:val="auto"/>
          <w:sz w:val="32"/>
          <w:highlight w:val="none"/>
        </w:rPr>
      </w:pPr>
    </w:p>
    <w:p w14:paraId="0EED40B8">
      <w:pPr>
        <w:tabs>
          <w:tab w:val="left" w:pos="315"/>
          <w:tab w:val="left" w:pos="8820"/>
        </w:tabs>
        <w:spacing w:line="500" w:lineRule="exact"/>
        <w:ind w:right="267" w:rightChars="127"/>
        <w:jc w:val="center"/>
        <w:rPr>
          <w:rFonts w:hint="eastAsia" w:ascii="宋体" w:hAnsi="宋体"/>
          <w:color w:val="auto"/>
          <w:sz w:val="32"/>
          <w:highlight w:val="none"/>
        </w:rPr>
      </w:pPr>
    </w:p>
    <w:p w14:paraId="222698A4">
      <w:pPr>
        <w:tabs>
          <w:tab w:val="left" w:pos="315"/>
          <w:tab w:val="left" w:pos="8820"/>
        </w:tabs>
        <w:spacing w:line="500" w:lineRule="exact"/>
        <w:ind w:right="267" w:rightChars="127"/>
        <w:jc w:val="center"/>
        <w:rPr>
          <w:rFonts w:hint="eastAsia" w:ascii="宋体" w:hAnsi="宋体"/>
          <w:color w:val="auto"/>
          <w:sz w:val="32"/>
          <w:highlight w:val="none"/>
        </w:rPr>
      </w:pPr>
    </w:p>
    <w:p w14:paraId="5E176B6A">
      <w:pPr>
        <w:tabs>
          <w:tab w:val="left" w:pos="315"/>
          <w:tab w:val="left" w:pos="8820"/>
        </w:tabs>
        <w:spacing w:line="500" w:lineRule="exact"/>
        <w:ind w:right="267" w:rightChars="127"/>
        <w:jc w:val="center"/>
        <w:rPr>
          <w:rFonts w:hint="eastAsia" w:ascii="宋体" w:hAnsi="宋体"/>
          <w:color w:val="auto"/>
          <w:sz w:val="32"/>
          <w:highlight w:val="none"/>
        </w:rPr>
      </w:pPr>
    </w:p>
    <w:p w14:paraId="73361352">
      <w:pPr>
        <w:tabs>
          <w:tab w:val="left" w:pos="315"/>
          <w:tab w:val="left" w:pos="8820"/>
        </w:tabs>
        <w:spacing w:line="500" w:lineRule="exact"/>
        <w:ind w:right="267" w:rightChars="127"/>
        <w:jc w:val="center"/>
        <w:rPr>
          <w:rFonts w:ascii="微软简标宋" w:eastAsia="黑体"/>
          <w:color w:val="auto"/>
          <w:sz w:val="52"/>
          <w:highlight w:val="none"/>
        </w:rPr>
      </w:pPr>
    </w:p>
    <w:p w14:paraId="4050E3FB">
      <w:pPr>
        <w:tabs>
          <w:tab w:val="left" w:pos="315"/>
          <w:tab w:val="left" w:pos="8820"/>
        </w:tabs>
        <w:spacing w:line="600" w:lineRule="exact"/>
        <w:ind w:right="267" w:rightChars="127"/>
        <w:jc w:val="left"/>
        <w:rPr>
          <w:rFonts w:ascii="微软简标宋" w:eastAsia="黑体"/>
          <w:color w:val="auto"/>
          <w:sz w:val="30"/>
          <w:szCs w:val="30"/>
          <w:highlight w:val="none"/>
        </w:rPr>
      </w:pPr>
    </w:p>
    <w:p w14:paraId="3F81A04C">
      <w:pPr>
        <w:tabs>
          <w:tab w:val="left" w:pos="315"/>
          <w:tab w:val="left" w:pos="8820"/>
        </w:tabs>
        <w:spacing w:line="600" w:lineRule="exact"/>
        <w:ind w:right="267" w:rightChars="127"/>
        <w:jc w:val="left"/>
        <w:rPr>
          <w:rFonts w:hint="eastAsia" w:ascii="微软简标宋" w:eastAsia="黑体"/>
          <w:color w:val="auto"/>
          <w:sz w:val="30"/>
          <w:szCs w:val="30"/>
          <w:highlight w:val="none"/>
          <w:lang w:eastAsia="zh-CN"/>
        </w:rPr>
      </w:pPr>
      <w:r>
        <w:rPr>
          <w:rFonts w:hint="eastAsia" w:ascii="微软简标宋" w:eastAsia="黑体"/>
          <w:color w:val="auto"/>
          <w:sz w:val="30"/>
          <w:szCs w:val="30"/>
          <w:highlight w:val="none"/>
        </w:rPr>
        <w:t>项目名称：</w:t>
      </w:r>
      <w:r>
        <w:rPr>
          <w:rFonts w:hint="eastAsia" w:ascii="微软简标宋" w:eastAsia="黑体"/>
          <w:color w:val="auto"/>
          <w:sz w:val="30"/>
          <w:szCs w:val="30"/>
          <w:highlight w:val="none"/>
          <w:lang w:eastAsia="zh-CN"/>
        </w:rPr>
        <w:t>郸城县民政局郸城县殡仪馆、城市公墓中心物业服务项目</w:t>
      </w:r>
    </w:p>
    <w:p w14:paraId="45E03810">
      <w:pPr>
        <w:tabs>
          <w:tab w:val="left" w:pos="315"/>
          <w:tab w:val="left" w:pos="8820"/>
        </w:tabs>
        <w:spacing w:line="600" w:lineRule="exact"/>
        <w:ind w:right="267" w:rightChars="127"/>
        <w:jc w:val="left"/>
        <w:rPr>
          <w:rFonts w:hint="eastAsia" w:ascii="微软简标宋" w:eastAsia="黑体"/>
          <w:color w:val="auto"/>
          <w:sz w:val="30"/>
          <w:szCs w:val="30"/>
          <w:highlight w:val="none"/>
          <w:lang w:eastAsia="zh-CN"/>
        </w:rPr>
      </w:pPr>
      <w:r>
        <w:rPr>
          <w:rFonts w:hint="eastAsia" w:ascii="微软简标宋" w:eastAsia="黑体"/>
          <w:color w:val="auto"/>
          <w:sz w:val="30"/>
          <w:szCs w:val="30"/>
          <w:highlight w:val="none"/>
        </w:rPr>
        <w:t>项目编号：</w:t>
      </w:r>
      <w:r>
        <w:rPr>
          <w:rFonts w:hint="eastAsia" w:ascii="微软简标宋" w:eastAsia="黑体"/>
          <w:color w:val="auto"/>
          <w:sz w:val="30"/>
          <w:szCs w:val="30"/>
          <w:highlight w:val="none"/>
          <w:lang w:eastAsia="zh-CN"/>
        </w:rPr>
        <w:t>郸财磋商采购-2025-104</w:t>
      </w:r>
    </w:p>
    <w:p w14:paraId="2937EB31">
      <w:pPr>
        <w:pStyle w:val="8"/>
        <w:rPr>
          <w:rFonts w:hint="eastAsia" w:ascii="宋体" w:hAnsi="宋体"/>
          <w:color w:val="auto"/>
          <w:sz w:val="30"/>
          <w:szCs w:val="30"/>
          <w:highlight w:val="none"/>
        </w:rPr>
      </w:pPr>
    </w:p>
    <w:p w14:paraId="1350B266">
      <w:pPr>
        <w:pStyle w:val="8"/>
        <w:jc w:val="center"/>
        <w:rPr>
          <w:rFonts w:ascii="微软简标宋" w:eastAsia="黑体"/>
          <w:color w:val="auto"/>
          <w:sz w:val="30"/>
          <w:szCs w:val="30"/>
          <w:highlight w:val="none"/>
        </w:rPr>
      </w:pPr>
      <w:r>
        <w:rPr>
          <w:rFonts w:hint="eastAsia" w:ascii="微软简标宋" w:eastAsia="黑体"/>
          <w:color w:val="auto"/>
          <w:sz w:val="30"/>
          <w:szCs w:val="30"/>
          <w:highlight w:val="none"/>
        </w:rPr>
        <w:t>2025年12月</w:t>
      </w:r>
      <w:r>
        <w:rPr>
          <w:rFonts w:hint="eastAsia" w:ascii="微软简标宋" w:eastAsia="黑体"/>
          <w:color w:val="auto"/>
          <w:sz w:val="30"/>
          <w:szCs w:val="30"/>
          <w:highlight w:val="none"/>
          <w:lang w:val="en-US" w:eastAsia="zh-CN"/>
        </w:rPr>
        <w:t>11</w:t>
      </w:r>
      <w:r>
        <w:rPr>
          <w:rFonts w:hint="eastAsia" w:ascii="微软简标宋" w:eastAsia="黑体"/>
          <w:color w:val="auto"/>
          <w:sz w:val="30"/>
          <w:szCs w:val="30"/>
          <w:highlight w:val="none"/>
        </w:rPr>
        <w:t>日</w:t>
      </w:r>
    </w:p>
    <w:p w14:paraId="25217A3C">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48DCA6D0">
      <w:pPr>
        <w:rPr>
          <w:rFonts w:hint="eastAsia" w:ascii="宋体" w:hAnsi="宋体" w:cs="宋体"/>
          <w:b/>
          <w:color w:val="auto"/>
          <w:sz w:val="32"/>
          <w:szCs w:val="32"/>
          <w:highlight w:val="none"/>
        </w:rPr>
      </w:pPr>
    </w:p>
    <w:p w14:paraId="2BC97A7C">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3B7BB2F">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25637B55">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0008DCD0">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0C398877">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合同签订指引、供应商履约验收指引38</w:t>
      </w:r>
    </w:p>
    <w:p w14:paraId="77E2A59C">
      <w:pPr>
        <w:spacing w:line="800" w:lineRule="exact"/>
        <w:ind w:firstLine="2249" w:firstLineChars="700"/>
        <w:rPr>
          <w:rFonts w:hint="eastAsia" w:ascii="宋体" w:hAnsi="宋体" w:cs="宋体"/>
          <w:b/>
          <w:color w:val="auto"/>
          <w:sz w:val="32"/>
          <w:szCs w:val="32"/>
          <w:highlight w:val="none"/>
        </w:rPr>
      </w:pPr>
    </w:p>
    <w:p w14:paraId="327E97D3">
      <w:pPr>
        <w:spacing w:line="800" w:lineRule="exact"/>
        <w:ind w:firstLine="2249" w:firstLineChars="700"/>
        <w:rPr>
          <w:rFonts w:hint="eastAsia" w:ascii="宋体" w:hAnsi="宋体" w:cs="宋体"/>
          <w:b/>
          <w:color w:val="auto"/>
          <w:sz w:val="32"/>
          <w:szCs w:val="32"/>
          <w:highlight w:val="none"/>
        </w:rPr>
      </w:pPr>
    </w:p>
    <w:p w14:paraId="4BC0C508">
      <w:pPr>
        <w:spacing w:line="800" w:lineRule="exact"/>
        <w:ind w:firstLine="2249" w:firstLineChars="700"/>
        <w:rPr>
          <w:rFonts w:hint="eastAsia" w:ascii="宋体" w:hAnsi="宋体" w:cs="宋体"/>
          <w:b/>
          <w:color w:val="auto"/>
          <w:sz w:val="32"/>
          <w:szCs w:val="32"/>
          <w:highlight w:val="none"/>
        </w:rPr>
      </w:pPr>
    </w:p>
    <w:p w14:paraId="7F10F28F">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FCE8097">
      <w:pPr>
        <w:pStyle w:val="38"/>
        <w:rPr>
          <w:color w:val="auto"/>
          <w:highlight w:val="none"/>
        </w:rPr>
      </w:pPr>
    </w:p>
    <w:p w14:paraId="4B2B96E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65C168E8">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郸城县民政局郸城县殡仪馆、城市公墓中心物业服务项目</w:t>
      </w:r>
      <w:r>
        <w:rPr>
          <w:rFonts w:hint="eastAsia" w:ascii="宋体" w:hAnsi="宋体" w:cs="宋体"/>
          <w:color w:val="auto"/>
          <w:sz w:val="24"/>
          <w:highlight w:val="none"/>
        </w:rPr>
        <w:t>的潜在投标人应在周口市公共资源交易中心网（</w:t>
      </w:r>
      <w:r>
        <w:rPr>
          <w:color w:val="auto"/>
          <w:highlight w:val="none"/>
        </w:rPr>
        <w:fldChar w:fldCharType="begin"/>
      </w:r>
      <w:r>
        <w:rPr>
          <w:color w:val="auto"/>
          <w:highlight w:val="none"/>
        </w:rPr>
        <w:instrText xml:space="preserve"> HYPERLINK "http://jyzx.zhoukou.gov.cn）获取招标文件，并于2025年" </w:instrText>
      </w:r>
      <w:r>
        <w:rPr>
          <w:color w:val="auto"/>
          <w:highlight w:val="none"/>
        </w:rPr>
        <w:fldChar w:fldCharType="separate"/>
      </w:r>
      <w:r>
        <w:rPr>
          <w:rStyle w:val="33"/>
          <w:rFonts w:hint="eastAsia" w:ascii="宋体" w:hAnsi="宋体" w:cs="宋体"/>
          <w:color w:val="auto"/>
          <w:sz w:val="24"/>
          <w:highlight w:val="none"/>
        </w:rPr>
        <w:t>http://jyzx.zhoukou.gov.cn）获取招标文件，并于2025年</w:t>
      </w:r>
      <w:r>
        <w:rPr>
          <w:rStyle w:val="33"/>
          <w:rFonts w:hint="eastAsia" w:ascii="宋体" w:hAnsi="宋体" w:cs="宋体"/>
          <w:color w:val="auto"/>
          <w:sz w:val="24"/>
          <w:highlight w:val="none"/>
        </w:rPr>
        <w:fldChar w:fldCharType="end"/>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郸财磋商采购-2025-104</w:t>
      </w:r>
    </w:p>
    <w:p w14:paraId="3F5EE739">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郸城县民政局郸城县殡仪馆、城市公墓中心物业服务项目</w:t>
      </w:r>
    </w:p>
    <w:p w14:paraId="52C4F8F2">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eastAsia="zh-CN"/>
        </w:rPr>
        <w:t>1960000</w:t>
      </w:r>
      <w:r>
        <w:rPr>
          <w:rFonts w:hint="eastAsia" w:asciiTheme="minorEastAsia" w:hAnsiTheme="minorEastAsia" w:eastAsiaTheme="minorEastAsia" w:cstheme="minorEastAsia"/>
          <w:color w:val="auto"/>
          <w:sz w:val="24"/>
          <w:highlight w:val="none"/>
        </w:rPr>
        <w:t>元</w:t>
      </w:r>
    </w:p>
    <w:p w14:paraId="48739A2A">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包划分：1个包</w:t>
      </w:r>
    </w:p>
    <w:tbl>
      <w:tblPr>
        <w:tblStyle w:val="28"/>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5915"/>
        <w:gridCol w:w="1922"/>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50"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915"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750"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5915"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郸城县民政局郸城县殡仪馆、城市公墓中心物业服务项目</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asciiTheme="minorEastAsia" w:hAnsiTheme="minorEastAsia" w:eastAsiaTheme="minorEastAsia" w:cstheme="minorEastAsia"/>
                <w:color w:val="auto"/>
                <w:sz w:val="24"/>
                <w:highlight w:val="none"/>
                <w:lang w:eastAsia="zh-CN"/>
              </w:rPr>
              <w:t>196</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采购需求：物业管理服务，详见采购文件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合同履行期限：3年</w:t>
      </w:r>
    </w:p>
    <w:p w14:paraId="1D21817C">
      <w:pPr>
        <w:spacing w:line="360" w:lineRule="auto"/>
        <w:ind w:firstLine="480" w:firstLineChars="200"/>
        <w:jc w:val="left"/>
        <w:rPr>
          <w:rFonts w:hint="eastAsia" w:ascii="宋体" w:hAnsi="宋体" w:cs="宋体"/>
          <w:color w:val="auto"/>
          <w:sz w:val="24"/>
          <w:highlight w:val="none"/>
        </w:rPr>
      </w:pPr>
      <w:bookmarkStart w:id="4" w:name="_Toc28359090"/>
      <w:bookmarkStart w:id="5" w:name="_Toc35393630"/>
      <w:bookmarkStart w:id="6" w:name="_Toc28359013"/>
      <w:bookmarkStart w:id="7" w:name="_Toc35393799"/>
      <w:r>
        <w:rPr>
          <w:rFonts w:hint="eastAsia" w:ascii="宋体" w:hAnsi="宋体" w:cs="宋体"/>
          <w:color w:val="auto"/>
          <w:sz w:val="24"/>
          <w:highlight w:val="none"/>
        </w:rPr>
        <w:t>是否接受进口产品：否</w:t>
      </w:r>
    </w:p>
    <w:p w14:paraId="554ACD8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774E8AB0">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本项目是否为只面向中小企业采购：是，采购预留金额</w:t>
      </w:r>
      <w:r>
        <w:rPr>
          <w:rFonts w:hint="eastAsia" w:asciiTheme="minorEastAsia" w:hAnsiTheme="minorEastAsia" w:eastAsiaTheme="minorEastAsia" w:cstheme="minorEastAsia"/>
          <w:color w:val="auto"/>
          <w:sz w:val="24"/>
          <w:highlight w:val="none"/>
          <w:lang w:eastAsia="zh-CN"/>
        </w:rPr>
        <w:t>196</w:t>
      </w:r>
      <w:r>
        <w:rPr>
          <w:rFonts w:hint="eastAsia" w:ascii="宋体" w:hAnsi="宋体" w:cs="宋体"/>
          <w:color w:val="auto"/>
          <w:sz w:val="24"/>
          <w:highlight w:val="none"/>
        </w:rPr>
        <w:t>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3BF3CBC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655A7099">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D987CF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104BED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33813E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609A42D">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jc w:val="left"/>
        <w:rPr>
          <w:rFonts w:hint="eastAsia" w:ascii="宋体" w:hAnsi="宋体" w:cs="宋体"/>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HYPERLINK "http://www.creditchina.gov.cn/"</w:instrText>
      </w:r>
      <w:r>
        <w:rPr>
          <w:color w:val="auto"/>
          <w:highlight w:val="none"/>
        </w:rPr>
        <w:fldChar w:fldCharType="separate"/>
      </w:r>
      <w:r>
        <w:rPr>
          <w:rFonts w:hint="eastAsia" w:ascii="宋体" w:hAnsi="宋体" w:cs="宋体"/>
          <w:color w:val="auto"/>
          <w:sz w:val="24"/>
          <w:highlight w:val="none"/>
        </w:rPr>
        <w:t>www.creditchina.gov.cn</w:t>
      </w:r>
      <w:r>
        <w:rPr>
          <w:color w:val="auto"/>
          <w:highlight w:val="none"/>
        </w:rPr>
        <w:fldChar w:fldCharType="end"/>
      </w:r>
      <w:r>
        <w:rPr>
          <w:rFonts w:hint="eastAsia" w:ascii="宋体" w:hAnsi="宋体" w:cs="宋体"/>
          <w:color w:val="auto"/>
          <w:sz w:val="24"/>
          <w:highlight w:val="none"/>
        </w:rPr>
        <w:t>）的“失信被执行人”、“重大税收违法失信主体”、“政府采购严重违法失信行为记录名单”和“中国政府采购”网站(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)的“政府采购严重违法失信行为记录名单”的供应商，将拒绝其参加政府采购活动；在标书中附加盖公章的供应商及法定代表人网页查询扫描件，查询日期为公告报名截止之日起至投标截止之日止。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0" w:name="_Toc35393800"/>
      <w:bookmarkStart w:id="11" w:name="_Toc35393631"/>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2025年12月</w:t>
      </w:r>
      <w:r>
        <w:rPr>
          <w:rFonts w:hint="eastAsia" w:asciiTheme="minorEastAsia" w:hAnsiTheme="minorEastAsia" w:eastAsiaTheme="minorEastAsia" w:cstheme="minorEastAsia"/>
          <w:color w:val="auto"/>
          <w:sz w:val="24"/>
          <w:highlight w:val="none"/>
          <w:u w:val="single"/>
          <w:lang w:val="en-US" w:eastAsia="zh-CN"/>
        </w:rPr>
        <w:t>11</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2025年12月</w:t>
      </w:r>
      <w:r>
        <w:rPr>
          <w:rFonts w:hint="eastAsia" w:asciiTheme="minorEastAsia" w:hAnsiTheme="minorEastAsia" w:eastAsiaTheme="minorEastAsia" w:cstheme="minorEastAsia"/>
          <w:color w:val="auto"/>
          <w:sz w:val="24"/>
          <w:highlight w:val="none"/>
          <w:u w:val="single"/>
          <w:lang w:val="en-US" w:eastAsia="zh-CN"/>
        </w:rPr>
        <w:t>18</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u w:val="single"/>
          <w:lang w:val="en-US" w:eastAsia="zh-CN"/>
        </w:rPr>
        <w:t>23:59分</w:t>
      </w:r>
      <w:r>
        <w:rPr>
          <w:rFonts w:hint="eastAsia" w:asciiTheme="minorEastAsia" w:hAnsiTheme="minorEastAsia" w:eastAsiaTheme="minorEastAsia" w:cstheme="minorEastAsia"/>
          <w:color w:val="auto"/>
          <w:sz w:val="24"/>
          <w:highlight w:val="none"/>
        </w:rPr>
        <w:t>（北京时间，法定节假日除外 ）</w:t>
      </w:r>
    </w:p>
    <w:p w14:paraId="5CD2B3B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30418D2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0BB0A2FC">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2025</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12</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30</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2025</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12</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30</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0" w:name="_Toc28359017"/>
      <w:bookmarkStart w:id="21" w:name="_Toc35393634"/>
      <w:bookmarkStart w:id="22" w:name="_Toc35393803"/>
      <w:bookmarkStart w:id="23" w:name="_Toc28359094"/>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5B427BE8">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43A604B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名称：</w:t>
      </w:r>
      <w:r>
        <w:rPr>
          <w:rFonts w:hint="eastAsia" w:ascii="宋体" w:hAnsi="宋体" w:cs="宋体"/>
          <w:color w:val="auto"/>
          <w:sz w:val="24"/>
          <w:highlight w:val="none"/>
          <w:lang w:eastAsia="zh-CN"/>
        </w:rPr>
        <w:t>郸城县民政局</w:t>
      </w:r>
      <w:r>
        <w:rPr>
          <w:rFonts w:hint="eastAsia" w:ascii="宋体" w:hAnsi="宋体" w:cs="宋体"/>
          <w:color w:val="auto"/>
          <w:sz w:val="24"/>
          <w:highlight w:val="none"/>
        </w:rPr>
        <w:t>　　　　　　　　　　　</w:t>
      </w:r>
    </w:p>
    <w:p w14:paraId="4098F23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郸城县</w:t>
      </w:r>
      <w:r>
        <w:rPr>
          <w:rFonts w:hint="eastAsia" w:ascii="宋体" w:hAnsi="宋体" w:cs="宋体"/>
          <w:color w:val="auto"/>
          <w:sz w:val="24"/>
          <w:highlight w:val="none"/>
        </w:rPr>
        <w:t>　　　　　　　　　　　</w:t>
      </w:r>
    </w:p>
    <w:p w14:paraId="7F7BD1F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eastAsia="zh-CN"/>
        </w:rPr>
        <w:t>许士强</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eastAsia="zh-CN"/>
        </w:rPr>
        <w:t>19913311666</w:t>
      </w:r>
      <w:r>
        <w:rPr>
          <w:rFonts w:hint="eastAsia" w:ascii="宋体" w:hAnsi="宋体" w:cs="宋体"/>
          <w:color w:val="auto"/>
          <w:sz w:val="24"/>
          <w:highlight w:val="none"/>
        </w:rPr>
        <w:t xml:space="preserve">　　　　　　　 </w:t>
      </w:r>
      <w:bookmarkStart w:id="30" w:name="_Toc28359086"/>
      <w:bookmarkStart w:id="31" w:name="_Toc28359009"/>
    </w:p>
    <w:p w14:paraId="7BE6F24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6F9D695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名称：周口市公共资源交易中心政府采购中心　　　　　　　　　　　　</w:t>
      </w:r>
    </w:p>
    <w:p w14:paraId="7AFEEFA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14:paraId="6354575A">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刘宇</w:t>
      </w:r>
      <w:r>
        <w:rPr>
          <w:rFonts w:hint="eastAsia" w:ascii="宋体" w:hAnsi="宋体" w:cs="宋体"/>
          <w:color w:val="auto"/>
          <w:sz w:val="24"/>
          <w:highlight w:val="none"/>
        </w:rPr>
        <w:t xml:space="preserve">   联系方式：</w:t>
      </w:r>
      <w:bookmarkStart w:id="32" w:name="_Toc28359010"/>
      <w:bookmarkStart w:id="33" w:name="_Toc28359087"/>
      <w:r>
        <w:rPr>
          <w:rFonts w:hint="eastAsia" w:ascii="宋体" w:hAnsi="宋体" w:cs="宋体"/>
          <w:color w:val="auto"/>
          <w:sz w:val="24"/>
          <w:highlight w:val="none"/>
        </w:rPr>
        <w:t>0394-8106517　　　　　　　</w:t>
      </w:r>
    </w:p>
    <w:bookmarkEnd w:id="32"/>
    <w:bookmarkEnd w:id="33"/>
    <w:p w14:paraId="587C5248">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eastAsiaTheme="minorEastAsia"/>
          <w:color w:val="auto"/>
          <w:sz w:val="24"/>
          <w:szCs w:val="24"/>
          <w:highlight w:val="none"/>
          <w:lang w:eastAsia="zh-CN"/>
        </w:rPr>
        <w:t>郸城县政府采购办</w:t>
      </w:r>
    </w:p>
    <w:p w14:paraId="346D6C93">
      <w:pPr>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eastAsiaTheme="minorEastAsia"/>
          <w:color w:val="auto"/>
          <w:sz w:val="24"/>
          <w:szCs w:val="24"/>
          <w:highlight w:val="none"/>
          <w:lang w:eastAsia="zh-CN"/>
        </w:rPr>
        <w:t>0394-3298829</w:t>
      </w:r>
      <w:r>
        <w:rPr>
          <w:rFonts w:hint="eastAsia"/>
          <w:color w:val="auto"/>
          <w:sz w:val="24"/>
          <w:szCs w:val="24"/>
          <w:highlight w:val="none"/>
          <w:lang w:val="en-US"/>
        </w:rPr>
        <w:t xml:space="preserve"> </w:t>
      </w:r>
    </w:p>
    <w:p w14:paraId="27D8A047">
      <w:pPr>
        <w:pStyle w:val="35"/>
        <w:ind w:firstLine="0" w:firstLineChars="0"/>
        <w:rPr>
          <w:color w:val="auto"/>
          <w:highlight w:val="none"/>
        </w:rPr>
      </w:pPr>
    </w:p>
    <w:p w14:paraId="7DE0D856">
      <w:pPr>
        <w:pStyle w:val="9"/>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72B478A3">
      <w:pPr>
        <w:pStyle w:val="21"/>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2025年12月</w:t>
      </w:r>
      <w:r>
        <w:rPr>
          <w:rFonts w:hint="eastAsia" w:ascii="宋体" w:hAnsi="宋体" w:cs="宋体"/>
          <w:color w:val="auto"/>
          <w:sz w:val="24"/>
          <w:szCs w:val="24"/>
          <w:highlight w:val="none"/>
          <w:lang w:val="en-US" w:eastAsia="zh-CN"/>
        </w:rPr>
        <w:t>11</w:t>
      </w:r>
      <w:bookmarkStart w:id="41" w:name="_GoBack"/>
      <w:bookmarkEnd w:id="41"/>
      <w:r>
        <w:rPr>
          <w:rFonts w:hint="eastAsia" w:ascii="宋体" w:hAnsi="宋体" w:cs="宋体"/>
          <w:color w:val="auto"/>
          <w:sz w:val="24"/>
          <w:szCs w:val="24"/>
          <w:highlight w:val="none"/>
        </w:rPr>
        <w:t>日　　</w:t>
      </w:r>
    </w:p>
    <w:p w14:paraId="7E0E930D">
      <w:pPr>
        <w:pStyle w:val="26"/>
        <w:adjustRightInd w:val="0"/>
        <w:snapToGrid w:val="0"/>
        <w:spacing w:line="360" w:lineRule="auto"/>
        <w:ind w:firstLine="0" w:firstLineChars="0"/>
        <w:rPr>
          <w:rFonts w:hint="eastAsia"/>
          <w:color w:val="auto"/>
          <w:highlight w:val="none"/>
        </w:rPr>
      </w:pPr>
    </w:p>
    <w:p w14:paraId="6745C89F">
      <w:pPr>
        <w:pStyle w:val="26"/>
        <w:ind w:firstLine="0" w:firstLineChars="0"/>
        <w:rPr>
          <w:rFonts w:hint="eastAsia"/>
          <w:color w:val="auto"/>
          <w:highlight w:val="none"/>
        </w:rPr>
      </w:pPr>
    </w:p>
    <w:p w14:paraId="737CBA9C">
      <w:pPr>
        <w:jc w:val="center"/>
        <w:rPr>
          <w:rFonts w:hint="eastAsia"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34" w:hRule="atLeast"/>
        </w:trPr>
        <w:tc>
          <w:tcPr>
            <w:tcW w:w="9345" w:type="dxa"/>
            <w:gridSpan w:val="3"/>
            <w:vAlign w:val="center"/>
          </w:tcPr>
          <w:p w14:paraId="3F3C703D">
            <w:pPr>
              <w:jc w:val="center"/>
              <w:rPr>
                <w:rFonts w:hint="eastAsia"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32C4C07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6DB0AF44">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811E7A5">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602B213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color w:val="auto"/>
                <w:sz w:val="24"/>
                <w:highlight w:val="none"/>
                <w:lang w:eastAsia="zh-CN"/>
              </w:rPr>
              <w:t>郸城县民政局郸城县殡仪馆、城市公墓中心物业服务项目</w:t>
            </w:r>
          </w:p>
          <w:p w14:paraId="724D91FB">
            <w:pPr>
              <w:rPr>
                <w:rFonts w:hint="eastAsia" w:ascii="宋体" w:hAnsi="宋体" w:cs="宋体"/>
                <w:color w:val="auto"/>
                <w:sz w:val="24"/>
                <w:highlight w:val="none"/>
              </w:rPr>
            </w:pPr>
            <w:r>
              <w:rPr>
                <w:rFonts w:hint="eastAsia" w:ascii="宋体" w:hAnsi="宋体" w:cs="宋体"/>
                <w:color w:val="auto"/>
                <w:sz w:val="24"/>
                <w:highlight w:val="none"/>
              </w:rPr>
              <w:t>采购内容：</w:t>
            </w:r>
            <w:bookmarkStart w:id="34" w:name="OLE_LINK1"/>
            <w:r>
              <w:rPr>
                <w:rFonts w:hint="eastAsia" w:asciiTheme="minorEastAsia" w:hAnsiTheme="minorEastAsia" w:eastAsiaTheme="minorEastAsia" w:cstheme="minorEastAsia"/>
                <w:color w:val="auto"/>
                <w:sz w:val="24"/>
                <w:highlight w:val="none"/>
              </w:rPr>
              <w:t>物业</w:t>
            </w:r>
            <w:bookmarkEnd w:id="34"/>
            <w:r>
              <w:rPr>
                <w:rFonts w:hint="eastAsia" w:asciiTheme="minorEastAsia" w:hAnsiTheme="minorEastAsia" w:eastAsiaTheme="minorEastAsia" w:cstheme="minorEastAsia"/>
                <w:color w:val="auto"/>
                <w:sz w:val="24"/>
                <w:highlight w:val="none"/>
              </w:rPr>
              <w:t>管理服务项目</w:t>
            </w:r>
          </w:p>
          <w:p w14:paraId="6E5D41E6">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采购人：</w:t>
            </w:r>
            <w:r>
              <w:rPr>
                <w:rFonts w:hint="eastAsia" w:asciiTheme="minorEastAsia" w:hAnsiTheme="minorEastAsia" w:eastAsiaTheme="minorEastAsia" w:cstheme="minorEastAsia"/>
                <w:color w:val="auto"/>
                <w:sz w:val="24"/>
                <w:highlight w:val="none"/>
                <w:lang w:eastAsia="zh-CN"/>
              </w:rPr>
              <w:t>郸城县民政局</w:t>
            </w:r>
          </w:p>
          <w:p w14:paraId="542D9959">
            <w:pPr>
              <w:rPr>
                <w:rFonts w:hint="eastAsia"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735" w:type="dxa"/>
            <w:vAlign w:val="center"/>
          </w:tcPr>
          <w:p w14:paraId="7C119D1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FBCD943">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40397627">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8E5384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ACF9CC3">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无论报价和磋商的过程和结果如何，供应商须保</w:t>
            </w:r>
            <w:r>
              <w:rPr>
                <w:rFonts w:hint="eastAsia" w:ascii="宋体" w:hAnsi="宋体" w:cs="宋体"/>
                <w:color w:val="auto"/>
                <w:sz w:val="2"/>
                <w:szCs w:val="2"/>
                <w:highlight w:val="none"/>
                <w:vertAlign w:val="superscript"/>
              </w:rPr>
              <w:t>.</w:t>
            </w:r>
            <w:r>
              <w:rPr>
                <w:rFonts w:hint="eastAsia" w:ascii="宋体" w:hAnsi="宋体" w:cs="宋体"/>
                <w:color w:val="auto"/>
                <w:sz w:val="24"/>
                <w:highlight w:val="none"/>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color w:val="auto"/>
                <w:sz w:val="24"/>
                <w:highlight w:val="none"/>
              </w:rPr>
            </w:pPr>
          </w:p>
        </w:tc>
        <w:tc>
          <w:tcPr>
            <w:tcW w:w="1995" w:type="dxa"/>
            <w:vAlign w:val="center"/>
          </w:tcPr>
          <w:p w14:paraId="608863E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8B54ED3">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color w:val="auto"/>
                <w:sz w:val="24"/>
                <w:highlight w:val="none"/>
              </w:rPr>
            </w:pPr>
          </w:p>
        </w:tc>
        <w:tc>
          <w:tcPr>
            <w:tcW w:w="1995" w:type="dxa"/>
            <w:vAlign w:val="center"/>
          </w:tcPr>
          <w:p w14:paraId="3E60A3BB">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98689A7">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2C4149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2BEBA9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868E07C">
            <w:pPr>
              <w:rPr>
                <w:rFonts w:hint="eastAsia"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6A961A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291EE28E">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9B767B9">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2828FAC0">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728CB9C">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C9A00C5">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8D993D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33D3C870">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E89A34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01427944">
            <w:pPr>
              <w:rPr>
                <w:rFonts w:hint="eastAsia" w:ascii="宋体" w:hAnsi="宋体" w:cs="宋体"/>
                <w:color w:val="auto"/>
                <w:sz w:val="24"/>
                <w:highlight w:val="none"/>
              </w:rPr>
            </w:pPr>
            <w:r>
              <w:rPr>
                <w:rFonts w:hint="eastAsia" w:ascii="宋体" w:hAnsi="宋体" w:cs="宋体"/>
                <w:color w:val="auto"/>
                <w:sz w:val="24"/>
                <w:highlight w:val="none"/>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68C417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12A79DAD">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77BA71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5B0581E2">
            <w:pPr>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4BDA33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78F63264">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2BA51AF3">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7069F5E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645449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C16FBCD">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B5BC0F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381EF46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FBFBFE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6B5C7333">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1D5D1D9">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181350D0">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37DF2574">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98F9D6">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3FAA60F">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CBB2B7B">
            <w:pPr>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65EEE024">
            <w:pPr>
              <w:jc w:val="left"/>
              <w:rPr>
                <w:rFonts w:hint="eastAsia" w:ascii="宋体" w:hAnsi="宋体" w:cs="宋体"/>
                <w:color w:val="auto"/>
                <w:sz w:val="24"/>
                <w:highlight w:val="none"/>
              </w:rPr>
            </w:pPr>
            <w:r>
              <w:rPr>
                <w:rFonts w:hint="eastAsia" w:ascii="宋体" w:hAnsi="宋体" w:cs="宋体"/>
                <w:color w:val="auto"/>
                <w:sz w:val="24"/>
                <w:highlight w:val="none"/>
              </w:rPr>
              <w:t>3年</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CD0C7B7">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411CB763">
            <w:pPr>
              <w:tabs>
                <w:tab w:val="left" w:pos="8640"/>
              </w:tabs>
              <w:jc w:val="left"/>
              <w:rPr>
                <w:rFonts w:hint="eastAsia" w:ascii="宋体" w:hAnsi="宋体" w:cs="宋体"/>
                <w:color w:val="auto"/>
                <w:sz w:val="24"/>
                <w:highlight w:val="none"/>
              </w:rPr>
            </w:pPr>
            <w:bookmarkStart w:id="35" w:name="OLE_LINK8"/>
            <w:r>
              <w:rPr>
                <w:rFonts w:hint="eastAsia" w:ascii="宋体" w:hAnsi="宋体" w:cs="宋体"/>
                <w:color w:val="auto"/>
                <w:sz w:val="24"/>
                <w:highlight w:val="none"/>
              </w:rPr>
              <w:t>按月支付，当月支付上月费用；每月20号支付。</w:t>
            </w:r>
            <w:bookmarkEnd w:id="35"/>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51F3C1C">
            <w:pPr>
              <w:spacing w:before="156" w:beforeLines="50"/>
              <w:ind w:firstLine="14" w:firstLineChars="6"/>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11A2B51">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ABD3E34">
            <w:pPr>
              <w:spacing w:before="156" w:beforeLines="50"/>
              <w:ind w:firstLine="14" w:firstLineChars="6"/>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615" w:type="dxa"/>
            <w:vAlign w:val="center"/>
          </w:tcPr>
          <w:p w14:paraId="5F6D1B3C">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物业管理</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2FC2564">
            <w:pPr>
              <w:spacing w:before="156" w:beforeLines="50"/>
              <w:ind w:firstLine="14" w:firstLineChars="6"/>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14:paraId="0EE856A0">
            <w:pPr>
              <w:tabs>
                <w:tab w:val="left" w:pos="8640"/>
              </w:tabs>
              <w:rPr>
                <w:rFonts w:hint="eastAsia" w:ascii="宋体" w:hAnsi="宋体" w:cs="宋体"/>
                <w:b/>
                <w:bCs/>
                <w:color w:val="auto"/>
                <w:sz w:val="24"/>
                <w:highlight w:val="none"/>
                <w:u w:val="single"/>
              </w:rPr>
            </w:pPr>
            <w:r>
              <w:rPr>
                <w:rFonts w:hint="eastAsia" w:ascii="宋体" w:hAnsi="宋体" w:cs="宋体"/>
                <w:b/>
                <w:bCs/>
                <w:color w:val="auto"/>
                <w:sz w:val="24"/>
                <w:highlight w:val="none"/>
              </w:rPr>
              <w:t>一次报价</w:t>
            </w:r>
          </w:p>
        </w:tc>
      </w:tr>
    </w:tbl>
    <w:p w14:paraId="1E19A7B7">
      <w:pPr>
        <w:pStyle w:val="26"/>
        <w:ind w:firstLine="0" w:firstLineChars="0"/>
        <w:rPr>
          <w:rFonts w:hint="eastAsia" w:ascii="宋体" w:hAnsi="宋体" w:cs="宋体"/>
          <w:b/>
          <w:color w:val="auto"/>
          <w:sz w:val="30"/>
          <w:szCs w:val="30"/>
          <w:highlight w:val="none"/>
        </w:rPr>
      </w:pPr>
    </w:p>
    <w:p w14:paraId="040E6D3A">
      <w:pPr>
        <w:spacing w:line="720" w:lineRule="auto"/>
        <w:jc w:val="center"/>
        <w:rPr>
          <w:rFonts w:hint="eastAsia" w:ascii="宋体" w:hAnsi="宋体" w:cs="宋体"/>
          <w:b/>
          <w:color w:val="auto"/>
          <w:sz w:val="30"/>
          <w:szCs w:val="30"/>
          <w:highlight w:val="none"/>
        </w:rPr>
      </w:pPr>
    </w:p>
    <w:p w14:paraId="460D3A7F">
      <w:pPr>
        <w:spacing w:line="720" w:lineRule="auto"/>
        <w:jc w:val="center"/>
        <w:rPr>
          <w:rFonts w:hint="eastAsia" w:ascii="宋体" w:hAnsi="宋体" w:cs="宋体"/>
          <w:b/>
          <w:color w:val="auto"/>
          <w:sz w:val="30"/>
          <w:szCs w:val="30"/>
          <w:highlight w:val="none"/>
        </w:rPr>
      </w:pPr>
    </w:p>
    <w:p w14:paraId="51E4E266">
      <w:pPr>
        <w:spacing w:line="720" w:lineRule="auto"/>
        <w:jc w:val="center"/>
        <w:rPr>
          <w:rFonts w:hint="eastAsia" w:ascii="宋体" w:hAnsi="宋体" w:cs="宋体"/>
          <w:b/>
          <w:color w:val="auto"/>
          <w:sz w:val="30"/>
          <w:szCs w:val="30"/>
          <w:highlight w:val="none"/>
        </w:rPr>
      </w:pPr>
    </w:p>
    <w:p w14:paraId="7038EC2B">
      <w:pPr>
        <w:spacing w:line="720" w:lineRule="auto"/>
        <w:jc w:val="center"/>
        <w:rPr>
          <w:rFonts w:hint="eastAsia" w:ascii="宋体" w:hAnsi="宋体" w:cs="宋体"/>
          <w:b/>
          <w:color w:val="auto"/>
          <w:sz w:val="30"/>
          <w:szCs w:val="30"/>
          <w:highlight w:val="none"/>
        </w:rPr>
      </w:pPr>
    </w:p>
    <w:p w14:paraId="16310FF1">
      <w:pPr>
        <w:spacing w:line="72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4DC682A3">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60EA5E55">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60C83AD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17EDB7E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C80035B">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郸城县民政局</w:t>
      </w:r>
    </w:p>
    <w:p w14:paraId="680D310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43E0654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13418E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4D97B51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6F4079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00E9BC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5726869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0D866F1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5FB3044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5C8895D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787CBC7D">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153F0AB6">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26C0220D">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3E9D7311">
      <w:pPr>
        <w:pStyle w:val="72"/>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4.4供应商应遵守国家法律、法规有关竞争性磋商的规定。</w:t>
      </w:r>
    </w:p>
    <w:p w14:paraId="7A035DA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4.5凡通过磋商小组符合性审查的供应商均为合格供应商。未通过符合性审查的供应商将视为不响应本项目的竞争性磋商文件被否决。</w:t>
      </w:r>
    </w:p>
    <w:p w14:paraId="0C1B1AA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E6B322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75CEE9F7">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0AF13C8E">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472A8878">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29A906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7A08934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1AA5C1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246FEDD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0A1566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8884784">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58009376">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28E6B5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4A984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3D161D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E6016B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72416051">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08CAA3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226B0CD3">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扫描件、影印件等标注与原.件一致。竞争性磋商文件提供格式的按格式填列，未提供格式的可自行拟定。</w:t>
      </w:r>
    </w:p>
    <w:p w14:paraId="2993248D">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09338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4BA5EA0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DCF06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2B20845E">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19CB59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3C491E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分别由供应商的法定代表人或其委托代理人签字并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3FA6F000">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3E752197">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08A75A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03E524B">
      <w:pPr>
        <w:pStyle w:val="56"/>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180069FA">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2C63D058">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3396E2E9">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60264FE3">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53D82A4">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6275E15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1CB7D8A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3B5097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03E56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7431C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FED70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69CE05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14B4F82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D22C2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19.7.3供应商代表未能出具扫描件上经其签字确认的有效身份证明的；</w:t>
      </w:r>
    </w:p>
    <w:p w14:paraId="606EE1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25FDEB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B824E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32AEB3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0561D33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9E2B38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2190FC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19D3F69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6E8109D6">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54731F3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24EF5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1149D10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34C73A8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0EF9752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EECD9AD">
      <w:pPr>
        <w:pStyle w:val="38"/>
        <w:rPr>
          <w:rFonts w:hint="eastAsia"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5D5F424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3107705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5E32F48">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98C3D9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647A39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FD02AC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6D415E8A">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83307C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9845E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0E0604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8404E0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6919EBD1">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21669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06B0B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D9313C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审计报告及财务制度</w:t>
            </w:r>
          </w:p>
        </w:tc>
        <w:tc>
          <w:tcPr>
            <w:tcW w:w="1937" w:type="dxa"/>
            <w:vAlign w:val="center"/>
          </w:tcPr>
          <w:p w14:paraId="0AD8893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7DCDAC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180C0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09FE371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83D770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96230B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B63461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50C4431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51D57045">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4ADAD6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12A709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C0DFB3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0443383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85EA4C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88D14A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E0E3F4E">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13AE5E8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76974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DFBB1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A8593FC">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796F68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64166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BDAD63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46EA24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06972FE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38C2E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2FB4B7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6AA838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0AD008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230F53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859AB8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44D6915">
            <w:pPr>
              <w:spacing w:after="50" w:line="360" w:lineRule="auto"/>
              <w:ind w:right="-10"/>
              <w:jc w:val="center"/>
              <w:rPr>
                <w:rFonts w:hint="eastAsia" w:ascii="宋体" w:hAnsi="宋体" w:cs="宋体"/>
                <w:bCs/>
                <w:color w:val="auto"/>
                <w:sz w:val="24"/>
                <w:highlight w:val="none"/>
              </w:rPr>
            </w:pPr>
          </w:p>
        </w:tc>
        <w:tc>
          <w:tcPr>
            <w:tcW w:w="1937" w:type="dxa"/>
            <w:vAlign w:val="center"/>
          </w:tcPr>
          <w:p w14:paraId="60892A4F">
            <w:pPr>
              <w:spacing w:after="50" w:line="360" w:lineRule="auto"/>
              <w:ind w:right="-10"/>
              <w:jc w:val="center"/>
              <w:rPr>
                <w:rFonts w:hint="eastAsia" w:ascii="宋体" w:hAnsi="宋体" w:cs="宋体"/>
                <w:color w:val="auto"/>
                <w:sz w:val="24"/>
                <w:highlight w:val="none"/>
              </w:rPr>
            </w:pPr>
          </w:p>
        </w:tc>
        <w:tc>
          <w:tcPr>
            <w:tcW w:w="825" w:type="dxa"/>
            <w:vAlign w:val="center"/>
          </w:tcPr>
          <w:p w14:paraId="14DB1F3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93281FA">
            <w:pPr>
              <w:adjustRightInd w:val="0"/>
              <w:snapToGrid w:val="0"/>
              <w:spacing w:line="360" w:lineRule="auto"/>
              <w:ind w:right="-10"/>
              <w:jc w:val="center"/>
              <w:rPr>
                <w:rFonts w:hint="eastAsia" w:ascii="宋体" w:hAnsi="宋体" w:cs="宋体"/>
                <w:color w:val="auto"/>
                <w:sz w:val="24"/>
                <w:highlight w:val="none"/>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03A9F675">
            <w:pPr>
              <w:spacing w:after="50" w:line="360" w:lineRule="auto"/>
              <w:ind w:right="-10"/>
              <w:jc w:val="center"/>
              <w:rPr>
                <w:rFonts w:hint="eastAsia" w:ascii="宋体" w:hAnsi="宋体" w:cs="宋体"/>
                <w:color w:val="auto"/>
                <w:sz w:val="24"/>
                <w:highlight w:val="none"/>
              </w:rPr>
            </w:pPr>
          </w:p>
        </w:tc>
        <w:tc>
          <w:tcPr>
            <w:tcW w:w="1937" w:type="dxa"/>
            <w:vAlign w:val="center"/>
          </w:tcPr>
          <w:p w14:paraId="55FE72FB">
            <w:pPr>
              <w:spacing w:after="50" w:line="360" w:lineRule="auto"/>
              <w:ind w:right="-10"/>
              <w:jc w:val="center"/>
              <w:rPr>
                <w:rFonts w:hint="eastAsia" w:ascii="宋体" w:hAnsi="宋体" w:cs="宋体"/>
                <w:color w:val="auto"/>
                <w:sz w:val="24"/>
                <w:highlight w:val="none"/>
              </w:rPr>
            </w:pPr>
          </w:p>
        </w:tc>
        <w:tc>
          <w:tcPr>
            <w:tcW w:w="825" w:type="dxa"/>
            <w:vAlign w:val="center"/>
          </w:tcPr>
          <w:p w14:paraId="7CBE6CC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644B677">
            <w:pPr>
              <w:adjustRightInd w:val="0"/>
              <w:snapToGrid w:val="0"/>
              <w:spacing w:line="360" w:lineRule="auto"/>
              <w:ind w:right="-10"/>
              <w:jc w:val="center"/>
              <w:rPr>
                <w:rFonts w:hint="eastAsia" w:ascii="宋体" w:hAnsi="宋体" w:cs="宋体"/>
                <w:color w:val="auto"/>
                <w:sz w:val="24"/>
                <w:highlight w:val="none"/>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EB51A21">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36957B1">
      <w:pPr>
        <w:pStyle w:val="38"/>
        <w:rPr>
          <w:rFonts w:hint="eastAsia" w:ascii="宋体" w:hAnsi="宋体" w:cs="宋体"/>
          <w:color w:val="auto"/>
          <w:sz w:val="24"/>
          <w:szCs w:val="24"/>
          <w:highlight w:val="none"/>
        </w:rPr>
      </w:pPr>
    </w:p>
    <w:p w14:paraId="29304394">
      <w:pPr>
        <w:pStyle w:val="38"/>
        <w:rPr>
          <w:rFonts w:hint="eastAsia" w:ascii="宋体" w:hAnsi="宋体" w:cs="宋体"/>
          <w:color w:val="auto"/>
          <w:sz w:val="24"/>
          <w:szCs w:val="24"/>
          <w:highlight w:val="none"/>
        </w:rPr>
      </w:pPr>
    </w:p>
    <w:p w14:paraId="07DCF45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206CDC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1DC1C8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FBDCCA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14106E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7842FA6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136E02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F7F411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2A6243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2CA2138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21.5.1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rPr>
        <w:t>录</w:t>
      </w:r>
      <w:r>
        <w:rPr>
          <w:rFonts w:hint="eastAsia" w:ascii="宋体" w:hAnsi="宋体" w:cs="宋体"/>
          <w:color w:val="auto"/>
          <w:sz w:val="24"/>
          <w:highlight w:val="none"/>
          <w:lang w:val="zh-CN"/>
        </w:rPr>
        <w:t>。</w:t>
      </w:r>
    </w:p>
    <w:p w14:paraId="2FD7995E">
      <w:pPr>
        <w:pStyle w:val="35"/>
        <w:ind w:firstLine="240"/>
        <w:rPr>
          <w:rFonts w:hint="eastAsia" w:ascii="宋体" w:hAnsi="宋体" w:cs="宋体"/>
          <w:color w:val="auto"/>
          <w:sz w:val="24"/>
          <w:highlight w:val="none"/>
        </w:rPr>
      </w:pPr>
    </w:p>
    <w:p w14:paraId="245C7C6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C92CB5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00F281A">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46D6BA4E">
      <w:pPr>
        <w:pStyle w:val="16"/>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2CC6E05C">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0364C57A">
      <w:pPr>
        <w:pStyle w:val="26"/>
        <w:ind w:firstLine="480"/>
        <w:rPr>
          <w:rFonts w:hint="eastAsia" w:ascii="宋体" w:hAnsi="宋体" w:eastAsia="宋体" w:cs="宋体"/>
          <w:color w:val="auto"/>
          <w:sz w:val="24"/>
          <w:highlight w:val="none"/>
        </w:rPr>
      </w:pPr>
    </w:p>
    <w:tbl>
      <w:tblPr>
        <w:tblStyle w:val="27"/>
        <w:tblW w:w="9966" w:type="dxa"/>
        <w:jc w:val="center"/>
        <w:tblLayout w:type="fixed"/>
        <w:tblCellMar>
          <w:top w:w="0" w:type="dxa"/>
          <w:left w:w="108" w:type="dxa"/>
          <w:bottom w:w="0" w:type="dxa"/>
          <w:right w:w="108" w:type="dxa"/>
        </w:tblCellMar>
      </w:tblPr>
      <w:tblGrid>
        <w:gridCol w:w="894"/>
        <w:gridCol w:w="1559"/>
        <w:gridCol w:w="4761"/>
        <w:gridCol w:w="2752"/>
      </w:tblGrid>
      <w:tr w14:paraId="5B57CFF2">
        <w:tblPrEx>
          <w:tblCellMar>
            <w:top w:w="0" w:type="dxa"/>
            <w:left w:w="108" w:type="dxa"/>
            <w:bottom w:w="0" w:type="dxa"/>
            <w:right w:w="108" w:type="dxa"/>
          </w:tblCellMar>
        </w:tblPrEx>
        <w:trPr>
          <w:trHeight w:val="252"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14:paraId="1A129C0E">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559" w:type="dxa"/>
            <w:tcBorders>
              <w:top w:val="single" w:color="auto" w:sz="4" w:space="0"/>
              <w:left w:val="single" w:color="auto" w:sz="4" w:space="0"/>
              <w:bottom w:val="single" w:color="auto" w:sz="4" w:space="0"/>
              <w:right w:val="single" w:color="auto" w:sz="4" w:space="0"/>
            </w:tcBorders>
            <w:vAlign w:val="center"/>
          </w:tcPr>
          <w:p w14:paraId="4155779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761" w:type="dxa"/>
            <w:tcBorders>
              <w:top w:val="single" w:color="auto" w:sz="4" w:space="0"/>
              <w:left w:val="single" w:color="auto" w:sz="4" w:space="0"/>
              <w:bottom w:val="single" w:color="auto" w:sz="4" w:space="0"/>
              <w:right w:val="single" w:color="auto" w:sz="4" w:space="0"/>
            </w:tcBorders>
            <w:vAlign w:val="center"/>
          </w:tcPr>
          <w:p w14:paraId="68CEF10E">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752" w:type="dxa"/>
            <w:tcBorders>
              <w:top w:val="single" w:color="auto" w:sz="4" w:space="0"/>
              <w:left w:val="single" w:color="auto" w:sz="4" w:space="0"/>
              <w:bottom w:val="single" w:color="auto" w:sz="4" w:space="0"/>
              <w:right w:val="single" w:color="auto" w:sz="4" w:space="0"/>
            </w:tcBorders>
            <w:vAlign w:val="center"/>
          </w:tcPr>
          <w:p w14:paraId="0CE7AB00">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579AEAAA">
        <w:tblPrEx>
          <w:tblCellMar>
            <w:top w:w="0" w:type="dxa"/>
            <w:left w:w="108" w:type="dxa"/>
            <w:bottom w:w="0" w:type="dxa"/>
            <w:right w:w="108" w:type="dxa"/>
          </w:tblCellMar>
        </w:tblPrEx>
        <w:trPr>
          <w:trHeight w:val="415"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14:paraId="333C36B1">
            <w:pPr>
              <w:widowControl/>
              <w:jc w:val="left"/>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33486020">
            <w:pPr>
              <w:widowControl/>
              <w:jc w:val="left"/>
              <w:rPr>
                <w:rFonts w:hint="eastAsia" w:ascii="宋体" w:hAnsi="宋体" w:cs="宋体"/>
                <w:b/>
                <w:bCs/>
                <w:color w:val="auto"/>
                <w:sz w:val="24"/>
                <w:highlight w:val="none"/>
              </w:rPr>
            </w:pPr>
            <w:r>
              <w:rPr>
                <w:rFonts w:hint="eastAsia" w:ascii="宋体" w:hAnsi="宋体" w:cs="宋体"/>
                <w:b/>
                <w:bCs/>
                <w:color w:val="auto"/>
                <w:sz w:val="24"/>
                <w:highlight w:val="none"/>
              </w:rPr>
              <w:t>（10分）</w:t>
            </w:r>
          </w:p>
        </w:tc>
        <w:tc>
          <w:tcPr>
            <w:tcW w:w="1559" w:type="dxa"/>
            <w:tcBorders>
              <w:top w:val="single" w:color="auto" w:sz="4" w:space="0"/>
              <w:left w:val="single" w:color="auto" w:sz="4" w:space="0"/>
              <w:bottom w:val="single" w:color="auto" w:sz="4" w:space="0"/>
              <w:right w:val="single" w:color="auto" w:sz="4" w:space="0"/>
            </w:tcBorders>
            <w:vAlign w:val="center"/>
          </w:tcPr>
          <w:p w14:paraId="2003F045">
            <w:pPr>
              <w:widowControl/>
              <w:jc w:val="center"/>
              <w:rPr>
                <w:rFonts w:hint="eastAsia" w:ascii="宋体" w:hAnsi="宋体" w:cs="宋体"/>
                <w:color w:val="auto"/>
                <w:sz w:val="24"/>
                <w:highlight w:val="none"/>
              </w:rPr>
            </w:pPr>
            <w:r>
              <w:rPr>
                <w:rFonts w:hint="eastAsia" w:ascii="宋体" w:hAnsi="宋体" w:cs="宋体"/>
                <w:b/>
                <w:bCs/>
                <w:color w:val="auto"/>
                <w:sz w:val="24"/>
                <w:highlight w:val="none"/>
              </w:rPr>
              <w:t>报价得分（10分）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32AA2204">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bCs/>
                <w:color w:val="auto"/>
                <w:szCs w:val="21"/>
                <w:highlight w:val="none"/>
              </w:rPr>
              <w:t>1</w:t>
            </w:r>
            <w:r>
              <w:rPr>
                <w:rFonts w:hint="eastAsia" w:ascii="宋体" w:hAnsi="宋体" w:cs="宋体"/>
                <w:color w:val="auto"/>
                <w:sz w:val="24"/>
                <w:highlight w:val="none"/>
              </w:rPr>
              <w:t>）价格分采用低价优先法计算，即通过资格性和符合性审查且投标价格最低的投标报价为评标基准价，其价格得分为满分10分。</w:t>
            </w:r>
          </w:p>
          <w:p w14:paraId="499FF7BE">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2）其他投标人的价格分统一按照下列公式计算：</w:t>
            </w:r>
          </w:p>
          <w:p w14:paraId="08C81448">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投标报价得分=(评标基准价／投标报价)×10</w:t>
            </w:r>
          </w:p>
          <w:p w14:paraId="4CEB8311">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7526E95A">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根据财政部关于印发《关于进一步加大政府采购支持中小企业力度的通知》（财库〔20</w:t>
            </w:r>
            <w:r>
              <w:rPr>
                <w:rFonts w:ascii="宋体" w:hAnsi="宋体" w:cs="宋体"/>
                <w:color w:val="auto"/>
                <w:sz w:val="24"/>
                <w:highlight w:val="none"/>
              </w:rPr>
              <w:t>22</w:t>
            </w:r>
            <w:r>
              <w:rPr>
                <w:rFonts w:hint="eastAsia" w:ascii="宋体" w:hAnsi="宋体" w:cs="宋体"/>
                <w:color w:val="auto"/>
                <w:sz w:val="24"/>
                <w:highlight w:val="none"/>
              </w:rPr>
              <w:t>〕</w:t>
            </w:r>
            <w:r>
              <w:rPr>
                <w:rFonts w:ascii="宋体" w:hAnsi="宋体" w:cs="宋体"/>
                <w:color w:val="auto"/>
                <w:sz w:val="24"/>
                <w:highlight w:val="none"/>
              </w:rPr>
              <w:t>19</w:t>
            </w:r>
            <w:r>
              <w:rPr>
                <w:rFonts w:hint="eastAsia" w:ascii="宋体" w:hAnsi="宋体" w:cs="宋体"/>
                <w:color w:val="auto"/>
                <w:sz w:val="24"/>
                <w:highlight w:val="none"/>
              </w:rPr>
              <w:t>号 ）文件规定：</w:t>
            </w:r>
          </w:p>
          <w:p w14:paraId="193B3A29">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（1）对小微企业报价给予20%扣除，请按照《政府采购促进中小企业发展管理办法》要求提供中小企业声明函。</w:t>
            </w:r>
          </w:p>
          <w:p w14:paraId="23778983">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288" w:lineRule="auto"/>
              <w:jc w:val="left"/>
              <w:rPr>
                <w:rFonts w:hint="eastAsia"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（4）没有提供有效证明材料的供应商将被视为不接受投标总价的扣除，用原投标总价参与评审。</w:t>
            </w:r>
          </w:p>
        </w:tc>
      </w:tr>
      <w:tr w14:paraId="155B3691">
        <w:tblPrEx>
          <w:tblCellMar>
            <w:top w:w="0" w:type="dxa"/>
            <w:left w:w="108" w:type="dxa"/>
            <w:bottom w:w="0" w:type="dxa"/>
            <w:right w:w="108" w:type="dxa"/>
          </w:tblCellMar>
        </w:tblPrEx>
        <w:trPr>
          <w:trHeight w:val="840" w:hRule="atLeast"/>
          <w:jc w:val="center"/>
        </w:trPr>
        <w:tc>
          <w:tcPr>
            <w:tcW w:w="894" w:type="dxa"/>
            <w:vMerge w:val="restart"/>
            <w:tcBorders>
              <w:top w:val="single" w:color="auto" w:sz="4" w:space="0"/>
              <w:left w:val="single" w:color="auto" w:sz="4" w:space="0"/>
              <w:right w:val="single" w:color="auto" w:sz="4" w:space="0"/>
            </w:tcBorders>
            <w:vAlign w:val="center"/>
          </w:tcPr>
          <w:p w14:paraId="184A16C5">
            <w:pPr>
              <w:widowControl/>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302210BB">
            <w:pPr>
              <w:widowControl/>
              <w:jc w:val="center"/>
              <w:rPr>
                <w:rFonts w:hint="eastAsia" w:ascii="宋体" w:hAnsi="宋体" w:cs="宋体"/>
                <w:color w:val="auto"/>
                <w:sz w:val="24"/>
                <w:highlight w:val="none"/>
              </w:rPr>
            </w:pPr>
            <w:r>
              <w:rPr>
                <w:rFonts w:hint="eastAsia" w:ascii="宋体" w:hAnsi="宋体" w:cs="宋体"/>
                <w:color w:val="auto"/>
                <w:sz w:val="24"/>
                <w:highlight w:val="none"/>
              </w:rPr>
              <w:t>(60分)</w:t>
            </w:r>
          </w:p>
          <w:p w14:paraId="0A05C276">
            <w:pPr>
              <w:jc w:val="center"/>
              <w:rPr>
                <w:rFonts w:hint="eastAsia" w:ascii="宋体" w:hAnsi="宋体" w:cs="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282CCB7">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服务方案</w:t>
            </w:r>
          </w:p>
          <w:p w14:paraId="6BC49DB6">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 xml:space="preserve">25 </w:t>
            </w:r>
            <w:r>
              <w:rPr>
                <w:rFonts w:hint="eastAsia" w:ascii="宋体" w:hAnsi="宋体" w:cs="宋体"/>
                <w:color w:val="auto"/>
                <w:sz w:val="24"/>
                <w:highlight w:val="none"/>
              </w:rPr>
              <w:t>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2720A711">
            <w:pPr>
              <w:tabs>
                <w:tab w:val="left" w:pos="5130"/>
              </w:tabs>
              <w:adjustRightInd w:val="0"/>
              <w:snapToGrid w:val="0"/>
              <w:spacing w:line="288" w:lineRule="auto"/>
              <w:rPr>
                <w:rFonts w:hint="eastAsia" w:ascii="宋体" w:hAnsi="宋体" w:cs="宋体"/>
                <w:color w:val="auto"/>
                <w:sz w:val="24"/>
                <w:highlight w:val="none"/>
              </w:rPr>
            </w:pPr>
            <w:r>
              <w:rPr>
                <w:rFonts w:hint="eastAsia" w:ascii="宋体" w:hAnsi="宋体" w:cs="宋体"/>
                <w:color w:val="auto"/>
                <w:sz w:val="24"/>
                <w:highlight w:val="none"/>
              </w:rPr>
              <w:t>供应商根据本项目特点结合项目实际现场状况提供服务方案，应包括但不限于：保洁员、水电工、绿化、园艺工、保安服务方案</w:t>
            </w:r>
            <w:r>
              <w:rPr>
                <w:rFonts w:ascii="宋体" w:hAnsi="宋体" w:cs="宋体"/>
                <w:color w:val="auto"/>
                <w:sz w:val="24"/>
                <w:highlight w:val="none"/>
              </w:rPr>
              <w:t>25</w:t>
            </w:r>
            <w:r>
              <w:rPr>
                <w:rFonts w:hint="eastAsia" w:ascii="宋体" w:hAnsi="宋体" w:cs="宋体"/>
                <w:color w:val="auto"/>
                <w:sz w:val="24"/>
                <w:highlight w:val="none"/>
              </w:rPr>
              <w:t>分，缺项或不提供不得分。</w:t>
            </w:r>
          </w:p>
        </w:tc>
      </w:tr>
      <w:tr w14:paraId="320ACF7C">
        <w:tblPrEx>
          <w:tblCellMar>
            <w:top w:w="0" w:type="dxa"/>
            <w:left w:w="108" w:type="dxa"/>
            <w:bottom w:w="0" w:type="dxa"/>
            <w:right w:w="108" w:type="dxa"/>
          </w:tblCellMar>
        </w:tblPrEx>
        <w:trPr>
          <w:trHeight w:val="840" w:hRule="atLeast"/>
          <w:jc w:val="center"/>
        </w:trPr>
        <w:tc>
          <w:tcPr>
            <w:tcW w:w="894" w:type="dxa"/>
            <w:vMerge w:val="continue"/>
            <w:tcBorders>
              <w:top w:val="single" w:color="auto" w:sz="4" w:space="0"/>
              <w:left w:val="single" w:color="auto" w:sz="4" w:space="0"/>
              <w:right w:val="single" w:color="auto" w:sz="4" w:space="0"/>
            </w:tcBorders>
            <w:vAlign w:val="center"/>
          </w:tcPr>
          <w:p w14:paraId="78FA9065">
            <w:pPr>
              <w:widowControl/>
              <w:jc w:val="center"/>
              <w:rPr>
                <w:rFonts w:hint="eastAsia" w:ascii="宋体" w:hAnsi="宋体" w:cs="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F827032">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突发事件应急措施（6分）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0A171199">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供应商针对本项目特点，提供对突发性事件的应急措施的得6分；不提供不得分。</w:t>
            </w:r>
          </w:p>
        </w:tc>
      </w:tr>
      <w:tr w14:paraId="39C81205">
        <w:tblPrEx>
          <w:tblCellMar>
            <w:top w:w="0" w:type="dxa"/>
            <w:left w:w="108" w:type="dxa"/>
            <w:bottom w:w="0" w:type="dxa"/>
            <w:right w:w="108" w:type="dxa"/>
          </w:tblCellMar>
        </w:tblPrEx>
        <w:trPr>
          <w:trHeight w:val="692" w:hRule="atLeast"/>
          <w:jc w:val="center"/>
        </w:trPr>
        <w:tc>
          <w:tcPr>
            <w:tcW w:w="894" w:type="dxa"/>
            <w:vMerge w:val="continue"/>
            <w:tcBorders>
              <w:left w:val="single" w:color="auto" w:sz="4" w:space="0"/>
              <w:right w:val="single" w:color="auto" w:sz="4" w:space="0"/>
            </w:tcBorders>
            <w:vAlign w:val="center"/>
          </w:tcPr>
          <w:p w14:paraId="28DEE790">
            <w:pPr>
              <w:widowControl/>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31720925">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内部管理运行制度及规范（18分）</w:t>
            </w:r>
          </w:p>
        </w:tc>
        <w:tc>
          <w:tcPr>
            <w:tcW w:w="7513" w:type="dxa"/>
            <w:gridSpan w:val="2"/>
            <w:tcBorders>
              <w:top w:val="single" w:color="auto" w:sz="4" w:space="0"/>
              <w:left w:val="single" w:color="auto" w:sz="4" w:space="0"/>
              <w:right w:val="single" w:color="auto" w:sz="4" w:space="0"/>
            </w:tcBorders>
            <w:vAlign w:val="center"/>
          </w:tcPr>
          <w:p w14:paraId="2DD87D80">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提供内部管理运行制度及保洁员、水电工、绿化、园艺工、保安等各项工作规范的得18分，不提供或缺项不得分。</w:t>
            </w:r>
          </w:p>
        </w:tc>
      </w:tr>
      <w:tr w14:paraId="69D5C7DE">
        <w:tblPrEx>
          <w:tblCellMar>
            <w:top w:w="0" w:type="dxa"/>
            <w:left w:w="108" w:type="dxa"/>
            <w:bottom w:w="0" w:type="dxa"/>
            <w:right w:w="108" w:type="dxa"/>
          </w:tblCellMar>
        </w:tblPrEx>
        <w:trPr>
          <w:trHeight w:val="692" w:hRule="atLeast"/>
          <w:jc w:val="center"/>
        </w:trPr>
        <w:tc>
          <w:tcPr>
            <w:tcW w:w="894" w:type="dxa"/>
            <w:vMerge w:val="continue"/>
            <w:tcBorders>
              <w:left w:val="single" w:color="auto" w:sz="4" w:space="0"/>
              <w:right w:val="single" w:color="auto" w:sz="4" w:space="0"/>
            </w:tcBorders>
            <w:vAlign w:val="center"/>
          </w:tcPr>
          <w:p w14:paraId="56F7C812">
            <w:pPr>
              <w:widowControl/>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7AC3307B">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投入人员及设备配置（5分）</w:t>
            </w:r>
          </w:p>
        </w:tc>
        <w:tc>
          <w:tcPr>
            <w:tcW w:w="7513" w:type="dxa"/>
            <w:gridSpan w:val="2"/>
            <w:tcBorders>
              <w:top w:val="single" w:color="auto" w:sz="4" w:space="0"/>
              <w:left w:val="single" w:color="auto" w:sz="4" w:space="0"/>
              <w:right w:val="single" w:color="auto" w:sz="4" w:space="0"/>
            </w:tcBorders>
            <w:vAlign w:val="center"/>
          </w:tcPr>
          <w:p w14:paraId="2D27C5A3">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供应商提供投入人员的数量配置及设备投入方案的得5分，不提供不得分。</w:t>
            </w:r>
          </w:p>
        </w:tc>
      </w:tr>
      <w:tr w14:paraId="0987EB18">
        <w:tblPrEx>
          <w:tblCellMar>
            <w:top w:w="0" w:type="dxa"/>
            <w:left w:w="108" w:type="dxa"/>
            <w:bottom w:w="0" w:type="dxa"/>
            <w:right w:w="108" w:type="dxa"/>
          </w:tblCellMar>
        </w:tblPrEx>
        <w:trPr>
          <w:trHeight w:val="559" w:hRule="atLeast"/>
          <w:jc w:val="center"/>
        </w:trPr>
        <w:tc>
          <w:tcPr>
            <w:tcW w:w="894" w:type="dxa"/>
            <w:vMerge w:val="continue"/>
            <w:tcBorders>
              <w:left w:val="single" w:color="auto" w:sz="4" w:space="0"/>
              <w:right w:val="single" w:color="auto" w:sz="4" w:space="0"/>
            </w:tcBorders>
            <w:vAlign w:val="center"/>
          </w:tcPr>
          <w:p w14:paraId="3D559CB9">
            <w:pPr>
              <w:widowControl/>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2291A0CB">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质量保障方案（</w:t>
            </w:r>
            <w:r>
              <w:rPr>
                <w:rFonts w:ascii="宋体" w:hAnsi="宋体" w:cs="宋体"/>
                <w:color w:val="auto"/>
                <w:sz w:val="24"/>
                <w:highlight w:val="none"/>
              </w:rPr>
              <w:t xml:space="preserve">6 </w:t>
            </w:r>
            <w:r>
              <w:rPr>
                <w:rFonts w:hint="eastAsia" w:ascii="宋体" w:hAnsi="宋体" w:cs="宋体"/>
                <w:color w:val="auto"/>
                <w:sz w:val="24"/>
                <w:highlight w:val="none"/>
              </w:rPr>
              <w:t>分）</w:t>
            </w:r>
          </w:p>
        </w:tc>
        <w:tc>
          <w:tcPr>
            <w:tcW w:w="7513" w:type="dxa"/>
            <w:gridSpan w:val="2"/>
            <w:tcBorders>
              <w:top w:val="single" w:color="auto" w:sz="4" w:space="0"/>
              <w:left w:val="single" w:color="auto" w:sz="4" w:space="0"/>
              <w:right w:val="single" w:color="auto" w:sz="4" w:space="0"/>
            </w:tcBorders>
            <w:vAlign w:val="center"/>
          </w:tcPr>
          <w:p w14:paraId="12B5F4B4">
            <w:pPr>
              <w:pStyle w:val="35"/>
              <w:autoSpaceDE w:val="0"/>
              <w:autoSpaceDN w:val="0"/>
              <w:adjustRightInd w:val="0"/>
              <w:snapToGrid w:val="0"/>
              <w:spacing w:after="0" w:line="288" w:lineRule="auto"/>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供应商提供详细的质量保障方案的得</w:t>
            </w:r>
            <w:r>
              <w:rPr>
                <w:rFonts w:ascii="宋体" w:hAnsi="宋体" w:cs="宋体"/>
                <w:color w:val="auto"/>
                <w:sz w:val="24"/>
                <w:highlight w:val="none"/>
              </w:rPr>
              <w:t>6</w:t>
            </w:r>
            <w:r>
              <w:rPr>
                <w:rFonts w:hint="eastAsia" w:ascii="宋体" w:hAnsi="宋体" w:cs="宋体"/>
                <w:color w:val="auto"/>
                <w:sz w:val="24"/>
                <w:highlight w:val="none"/>
              </w:rPr>
              <w:t>分，不提供不得分。</w:t>
            </w:r>
          </w:p>
        </w:tc>
      </w:tr>
      <w:tr w14:paraId="7DF89C0F">
        <w:tblPrEx>
          <w:tblCellMar>
            <w:top w:w="0" w:type="dxa"/>
            <w:left w:w="108" w:type="dxa"/>
            <w:bottom w:w="0" w:type="dxa"/>
            <w:right w:w="108" w:type="dxa"/>
          </w:tblCellMar>
        </w:tblPrEx>
        <w:trPr>
          <w:trHeight w:val="1496" w:hRule="atLeast"/>
          <w:jc w:val="center"/>
        </w:trPr>
        <w:tc>
          <w:tcPr>
            <w:tcW w:w="894" w:type="dxa"/>
            <w:vMerge w:val="restart"/>
            <w:tcBorders>
              <w:top w:val="single" w:color="auto" w:sz="4" w:space="0"/>
              <w:left w:val="single" w:color="auto" w:sz="4" w:space="0"/>
              <w:right w:val="single" w:color="auto" w:sz="4" w:space="0"/>
            </w:tcBorders>
            <w:vAlign w:val="center"/>
          </w:tcPr>
          <w:p w14:paraId="49D4DAF8">
            <w:pPr>
              <w:jc w:val="center"/>
              <w:rPr>
                <w:rFonts w:hint="eastAsia" w:ascii="宋体" w:hAnsi="宋体" w:cs="宋体"/>
                <w:color w:val="auto"/>
                <w:sz w:val="24"/>
                <w:highlight w:val="none"/>
              </w:rPr>
            </w:pPr>
            <w:r>
              <w:rPr>
                <w:rFonts w:hint="eastAsia" w:ascii="宋体" w:hAnsi="宋体" w:cs="宋体"/>
                <w:color w:val="auto"/>
                <w:sz w:val="24"/>
                <w:highlight w:val="none"/>
              </w:rPr>
              <w:t>商务部分</w:t>
            </w:r>
          </w:p>
          <w:p w14:paraId="0FAA5AFB">
            <w:pPr>
              <w:jc w:val="center"/>
              <w:rPr>
                <w:rFonts w:hint="eastAsia" w:ascii="宋体" w:hAnsi="宋体" w:cs="宋体"/>
                <w:color w:val="auto"/>
                <w:sz w:val="24"/>
                <w:highlight w:val="none"/>
              </w:rPr>
            </w:pPr>
            <w:r>
              <w:rPr>
                <w:rFonts w:hint="eastAsia" w:ascii="宋体" w:hAnsi="宋体" w:cs="宋体"/>
                <w:color w:val="auto"/>
                <w:sz w:val="24"/>
                <w:highlight w:val="none"/>
              </w:rPr>
              <w:t>（30分）</w:t>
            </w:r>
          </w:p>
          <w:p w14:paraId="3D31E7B4">
            <w:pPr>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3D6F869C">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服务承诺（</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分）</w:t>
            </w:r>
          </w:p>
        </w:tc>
        <w:tc>
          <w:tcPr>
            <w:tcW w:w="7513" w:type="dxa"/>
            <w:gridSpan w:val="2"/>
            <w:tcBorders>
              <w:top w:val="single" w:color="auto" w:sz="4" w:space="0"/>
              <w:left w:val="single" w:color="auto" w:sz="4" w:space="0"/>
              <w:right w:val="single" w:color="auto" w:sz="4" w:space="0"/>
            </w:tcBorders>
            <w:vAlign w:val="center"/>
          </w:tcPr>
          <w:p w14:paraId="6DC83CEA">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1.供应商承诺在采购人遇到重大活动时给予积极配合的，并随时配合采购人进行作业实施的承诺，提供得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分，不提供不得分。</w:t>
            </w:r>
          </w:p>
          <w:p w14:paraId="64F3BC0F">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2.供应商须承诺对物业服务人员加强安全教育，如发生安全事故（事故与投标人有关的），投标人则承担一切责任和费用，采购单位不承担连带责任，承诺完整得3分，不提供或缺项不得分。</w:t>
            </w:r>
          </w:p>
          <w:p w14:paraId="2A658C2A">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3.供应商提供服务承诺及服务措施得 3分，不提供或缺项不得分。</w:t>
            </w:r>
          </w:p>
          <w:p w14:paraId="3198DD20">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 xml:space="preserve">4.供应商承诺员工工资不能低于当地最低标准的得 </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分，不提供或缺项不得分。</w:t>
            </w:r>
          </w:p>
        </w:tc>
      </w:tr>
      <w:tr w14:paraId="3E5DB890">
        <w:tblPrEx>
          <w:tblCellMar>
            <w:top w:w="0" w:type="dxa"/>
            <w:left w:w="108" w:type="dxa"/>
            <w:bottom w:w="0" w:type="dxa"/>
            <w:right w:w="108" w:type="dxa"/>
          </w:tblCellMar>
        </w:tblPrEx>
        <w:trPr>
          <w:trHeight w:val="1496" w:hRule="atLeast"/>
          <w:jc w:val="center"/>
        </w:trPr>
        <w:tc>
          <w:tcPr>
            <w:tcW w:w="894" w:type="dxa"/>
            <w:vMerge w:val="continue"/>
            <w:tcBorders>
              <w:left w:val="single" w:color="auto" w:sz="4" w:space="0"/>
              <w:right w:val="single" w:color="auto" w:sz="4" w:space="0"/>
            </w:tcBorders>
            <w:vAlign w:val="center"/>
          </w:tcPr>
          <w:p w14:paraId="53F36E5B">
            <w:pPr>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25C08A31">
            <w:pPr>
              <w:autoSpaceDE w:val="0"/>
              <w:autoSpaceDN w:val="0"/>
              <w:adjustRightInd w:val="0"/>
              <w:snapToGrid w:val="0"/>
              <w:spacing w:line="288" w:lineRule="auto"/>
              <w:ind w:right="-21" w:rightChars="-1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业绩（4分）</w:t>
            </w:r>
          </w:p>
        </w:tc>
        <w:tc>
          <w:tcPr>
            <w:tcW w:w="7513" w:type="dxa"/>
            <w:gridSpan w:val="2"/>
            <w:tcBorders>
              <w:top w:val="single" w:color="auto" w:sz="4" w:space="0"/>
              <w:left w:val="single" w:color="auto" w:sz="4" w:space="0"/>
              <w:right w:val="single" w:color="auto" w:sz="4" w:space="0"/>
            </w:tcBorders>
            <w:vAlign w:val="center"/>
          </w:tcPr>
          <w:p w14:paraId="6B8E549F">
            <w:pPr>
              <w:autoSpaceDE w:val="0"/>
              <w:autoSpaceDN w:val="0"/>
              <w:adjustRightInd w:val="0"/>
              <w:snapToGrid w:val="0"/>
              <w:spacing w:line="288" w:lineRule="auto"/>
              <w:ind w:right="-21" w:rightChars="-10"/>
              <w:rPr>
                <w:rFonts w:hint="default" w:ascii="宋体" w:hAnsi="宋体" w:cs="宋体"/>
                <w:color w:val="auto"/>
                <w:sz w:val="24"/>
                <w:highlight w:val="none"/>
                <w:lang w:val="en-US"/>
              </w:rPr>
            </w:pPr>
            <w:r>
              <w:rPr>
                <w:rFonts w:hint="eastAsia" w:ascii="宋体" w:hAnsi="宋体" w:eastAsia="宋体" w:cs="宋体"/>
                <w:color w:val="auto"/>
                <w:sz w:val="24"/>
                <w:szCs w:val="24"/>
                <w:highlight w:val="none"/>
                <w:lang w:val="en-US" w:eastAsia="zh-CN"/>
              </w:rPr>
              <w:t>投标人</w:t>
            </w:r>
            <w:r>
              <w:rPr>
                <w:rFonts w:hint="eastAsia" w:ascii="宋体" w:hAnsi="宋体" w:cs="宋体"/>
                <w:color w:val="auto"/>
                <w:sz w:val="24"/>
                <w:szCs w:val="24"/>
                <w:highlight w:val="none"/>
                <w:lang w:val="en-US" w:eastAsia="zh-CN"/>
              </w:rPr>
              <w:t>提供2020年1月1日以来的企业类似业绩，提供一个得2分；最多得4分。（提供合同复印）</w:t>
            </w:r>
          </w:p>
        </w:tc>
      </w:tr>
      <w:tr w14:paraId="08E5FA7B">
        <w:tblPrEx>
          <w:tblCellMar>
            <w:top w:w="0" w:type="dxa"/>
            <w:left w:w="108" w:type="dxa"/>
            <w:bottom w:w="0" w:type="dxa"/>
            <w:right w:w="108" w:type="dxa"/>
          </w:tblCellMar>
        </w:tblPrEx>
        <w:trPr>
          <w:trHeight w:val="923" w:hRule="atLeast"/>
          <w:jc w:val="center"/>
        </w:trPr>
        <w:tc>
          <w:tcPr>
            <w:tcW w:w="894" w:type="dxa"/>
            <w:vMerge w:val="continue"/>
            <w:tcBorders>
              <w:top w:val="single" w:color="auto" w:sz="4" w:space="0"/>
              <w:left w:val="single" w:color="auto" w:sz="4" w:space="0"/>
              <w:right w:val="single" w:color="auto" w:sz="4" w:space="0"/>
            </w:tcBorders>
            <w:vAlign w:val="center"/>
          </w:tcPr>
          <w:p w14:paraId="2875BF67">
            <w:pPr>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25F85E3E">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人员（5分）</w:t>
            </w:r>
          </w:p>
        </w:tc>
        <w:tc>
          <w:tcPr>
            <w:tcW w:w="7513" w:type="dxa"/>
            <w:gridSpan w:val="2"/>
            <w:tcBorders>
              <w:top w:val="single" w:color="auto" w:sz="4" w:space="0"/>
              <w:left w:val="single" w:color="auto" w:sz="4" w:space="0"/>
              <w:right w:val="single" w:color="auto" w:sz="4" w:space="0"/>
            </w:tcBorders>
            <w:vAlign w:val="center"/>
          </w:tcPr>
          <w:p w14:paraId="783D91F9">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拟派项目经理具有物业管理经理证书的得2分，不提供或缺项不得分。</w:t>
            </w:r>
          </w:p>
          <w:p w14:paraId="44443D06">
            <w:pPr>
              <w:pStyle w:val="25"/>
              <w:autoSpaceDE w:val="0"/>
              <w:autoSpaceDN w:val="0"/>
              <w:spacing w:after="0" w:line="400" w:lineRule="exact"/>
              <w:ind w:right="-21" w:rightChars="-10" w:firstLine="0" w:firstLineChars="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color w:val="auto"/>
                <w:highlight w:val="none"/>
              </w:rPr>
              <w:t xml:space="preserve"> </w:t>
            </w:r>
            <w:r>
              <w:rPr>
                <w:rFonts w:hint="eastAsia" w:ascii="宋体" w:hAnsi="宋体" w:cs="宋体"/>
                <w:color w:val="auto"/>
                <w:sz w:val="24"/>
                <w:highlight w:val="none"/>
              </w:rPr>
              <w:t>提供</w:t>
            </w:r>
            <w:r>
              <w:rPr>
                <w:rFonts w:hint="eastAsia" w:ascii="宋体" w:hAnsi="宋体" w:cs="宋体"/>
                <w:color w:val="auto"/>
                <w:sz w:val="24"/>
                <w:highlight w:val="none"/>
                <w:lang w:val="en-US" w:eastAsia="zh-CN"/>
              </w:rPr>
              <w:t>维修工</w:t>
            </w:r>
            <w:r>
              <w:rPr>
                <w:rFonts w:hint="eastAsia" w:ascii="宋体" w:hAnsi="宋体" w:cs="宋体"/>
                <w:color w:val="auto"/>
                <w:sz w:val="24"/>
                <w:highlight w:val="none"/>
              </w:rPr>
              <w:t>、绿化工、保洁员专业证书的每提供一个证书得1分，最高得3分，不提供或缺项不得分。</w:t>
            </w:r>
          </w:p>
        </w:tc>
      </w:tr>
      <w:tr w14:paraId="680592EF">
        <w:tblPrEx>
          <w:tblCellMar>
            <w:top w:w="0" w:type="dxa"/>
            <w:left w:w="108" w:type="dxa"/>
            <w:bottom w:w="0" w:type="dxa"/>
            <w:right w:w="108" w:type="dxa"/>
          </w:tblCellMar>
        </w:tblPrEx>
        <w:trPr>
          <w:trHeight w:val="906" w:hRule="atLeast"/>
          <w:jc w:val="center"/>
        </w:trPr>
        <w:tc>
          <w:tcPr>
            <w:tcW w:w="894" w:type="dxa"/>
            <w:vMerge w:val="continue"/>
            <w:tcBorders>
              <w:top w:val="single" w:color="auto" w:sz="4" w:space="0"/>
              <w:left w:val="single" w:color="auto" w:sz="4" w:space="0"/>
              <w:right w:val="single" w:color="auto" w:sz="4" w:space="0"/>
            </w:tcBorders>
            <w:vAlign w:val="center"/>
          </w:tcPr>
          <w:p w14:paraId="1CDA1C5F">
            <w:pPr>
              <w:jc w:val="center"/>
              <w:rPr>
                <w:rFonts w:hint="eastAsia" w:ascii="宋体" w:hAnsi="宋体" w:cs="宋体"/>
                <w:color w:val="auto"/>
                <w:sz w:val="24"/>
                <w:highlight w:val="none"/>
              </w:rPr>
            </w:pPr>
          </w:p>
        </w:tc>
        <w:tc>
          <w:tcPr>
            <w:tcW w:w="1559" w:type="dxa"/>
            <w:tcBorders>
              <w:top w:val="single" w:color="auto" w:sz="4" w:space="0"/>
              <w:left w:val="single" w:color="auto" w:sz="4" w:space="0"/>
              <w:right w:val="single" w:color="auto" w:sz="4" w:space="0"/>
            </w:tcBorders>
            <w:vAlign w:val="center"/>
          </w:tcPr>
          <w:p w14:paraId="767F3250">
            <w:pPr>
              <w:autoSpaceDE w:val="0"/>
              <w:autoSpaceDN w:val="0"/>
              <w:adjustRightInd w:val="0"/>
              <w:snapToGrid w:val="0"/>
              <w:spacing w:line="288" w:lineRule="auto"/>
              <w:ind w:right="-21" w:rightChars="-1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企业能力（4分）</w:t>
            </w:r>
          </w:p>
        </w:tc>
        <w:tc>
          <w:tcPr>
            <w:tcW w:w="7513" w:type="dxa"/>
            <w:gridSpan w:val="2"/>
            <w:tcBorders>
              <w:top w:val="single" w:color="auto" w:sz="4" w:space="0"/>
              <w:left w:val="single" w:color="auto" w:sz="4" w:space="0"/>
              <w:right w:val="single" w:color="auto" w:sz="4" w:space="0"/>
            </w:tcBorders>
            <w:vAlign w:val="center"/>
          </w:tcPr>
          <w:p w14:paraId="71A998B8">
            <w:pPr>
              <w:pageBreakBefore w:val="0"/>
              <w:kinsoku/>
              <w:wordWrap/>
              <w:overflowPunct/>
              <w:topLinePunct w:val="0"/>
              <w:bidi w:val="0"/>
              <w:adjustRightInd w:val="0"/>
              <w:snapToGrid w:val="0"/>
              <w:spacing w:line="240" w:lineRule="auto"/>
              <w:textAlignment w:val="auto"/>
              <w:rPr>
                <w:rFonts w:hint="eastAsia" w:ascii="宋体" w:hAnsi="宋体" w:cs="宋体"/>
                <w:color w:val="auto"/>
                <w:sz w:val="24"/>
                <w:highlight w:val="none"/>
              </w:rPr>
            </w:pPr>
            <w:r>
              <w:rPr>
                <w:rFonts w:hint="eastAsia" w:ascii="宋体" w:hAnsi="宋体" w:eastAsia="宋体" w:cs="宋体"/>
                <w:color w:val="auto"/>
                <w:sz w:val="24"/>
                <w:szCs w:val="24"/>
                <w:highlight w:val="none"/>
                <w:lang w:val="en-US" w:eastAsia="zh-CN"/>
              </w:rPr>
              <w:t>1、投标人具有相关的专业设备，每提供一份设备发票2分，最高得4分，不提供不得分。</w:t>
            </w:r>
          </w:p>
        </w:tc>
      </w:tr>
      <w:tr w14:paraId="068E9F82">
        <w:tblPrEx>
          <w:tblCellMar>
            <w:top w:w="0" w:type="dxa"/>
            <w:left w:w="108" w:type="dxa"/>
            <w:bottom w:w="0" w:type="dxa"/>
            <w:right w:w="108" w:type="dxa"/>
          </w:tblCellMar>
        </w:tblPrEx>
        <w:trPr>
          <w:trHeight w:val="878" w:hRule="atLeast"/>
          <w:jc w:val="center"/>
        </w:trPr>
        <w:tc>
          <w:tcPr>
            <w:tcW w:w="894" w:type="dxa"/>
            <w:vMerge w:val="continue"/>
            <w:tcBorders>
              <w:left w:val="single" w:color="auto" w:sz="4" w:space="0"/>
              <w:bottom w:val="single" w:color="auto" w:sz="4" w:space="0"/>
              <w:right w:val="single" w:color="auto" w:sz="4" w:space="0"/>
            </w:tcBorders>
            <w:vAlign w:val="center"/>
          </w:tcPr>
          <w:p w14:paraId="704EBB68">
            <w:pPr>
              <w:rPr>
                <w:rFonts w:hint="eastAsia" w:ascii="宋体" w:hAnsi="宋体" w:cs="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7C8D8FD0">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其他实质性优惠条件（6分）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64ABD476">
            <w:pPr>
              <w:autoSpaceDE w:val="0"/>
              <w:autoSpaceDN w:val="0"/>
              <w:adjustRightInd w:val="0"/>
              <w:snapToGrid w:val="0"/>
              <w:spacing w:line="288" w:lineRule="auto"/>
              <w:ind w:right="-21" w:rightChars="-10"/>
              <w:rPr>
                <w:rFonts w:hint="eastAsia" w:ascii="宋体" w:hAnsi="宋体" w:cs="宋体"/>
                <w:color w:val="auto"/>
                <w:sz w:val="24"/>
                <w:highlight w:val="none"/>
              </w:rPr>
            </w:pPr>
            <w:r>
              <w:rPr>
                <w:rFonts w:hint="eastAsia" w:ascii="宋体" w:hAnsi="宋体" w:cs="宋体"/>
                <w:color w:val="auto"/>
                <w:sz w:val="24"/>
                <w:highlight w:val="none"/>
              </w:rPr>
              <w:t>提供服务及质量保障体系得3分、服务人员的技术水平及现场服务措施得3分，不提供或缺项不得分。</w:t>
            </w:r>
          </w:p>
        </w:tc>
      </w:tr>
    </w:tbl>
    <w:p w14:paraId="722DC565">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F05A0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307610ED">
      <w:pPr>
        <w:spacing w:line="560" w:lineRule="exact"/>
        <w:ind w:firstLine="480" w:firstLineChars="200"/>
        <w:rPr>
          <w:color w:val="auto"/>
          <w:highlight w:val="none"/>
        </w:rPr>
      </w:pPr>
      <w:r>
        <w:rPr>
          <w:rFonts w:hint="eastAsia" w:ascii="宋体" w:hAnsi="宋体" w:cs="宋体"/>
          <w:color w:val="auto"/>
          <w:sz w:val="24"/>
          <w:highlight w:val="none"/>
        </w:rPr>
        <w:t>22.9供应商须保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证不得以任何方式干扰、影响评标工作。</w:t>
      </w:r>
    </w:p>
    <w:p w14:paraId="6D66B11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14EF5932">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7EDCE8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E3A01C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BDF9AF2">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548040C">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6AE6464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664B5C59">
      <w:pPr>
        <w:pStyle w:val="35"/>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1EDE7D8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4FE66E61">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5E1EE79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09D0DB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1E6C57C">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0941C224">
      <w:pPr>
        <w:pStyle w:val="3"/>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6D716D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F53972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color w:val="auto"/>
          <w:sz w:val="24"/>
          <w:highlight w:val="none"/>
        </w:rPr>
        <w:sectPr>
          <w:footerReference r:id="rId3" w:type="default"/>
          <w:pgSz w:w="11907" w:h="16840"/>
          <w:pgMar w:top="2098" w:right="1474" w:bottom="1985" w:left="1588" w:header="851" w:footer="992" w:gutter="0"/>
          <w:cols w:space="720" w:num="1"/>
          <w:docGrid w:type="lines" w:linePitch="312" w:charSpace="0"/>
        </w:sectPr>
      </w:pPr>
    </w:p>
    <w:p w14:paraId="770F729B">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4A9D35C2">
      <w:pPr>
        <w:spacing w:line="360" w:lineRule="auto"/>
        <w:ind w:firstLine="560" w:firstLineChars="20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 xml:space="preserve">一、服务内容及要求 </w:t>
      </w:r>
    </w:p>
    <w:p w14:paraId="0C243DA7">
      <w:pPr>
        <w:spacing w:line="360" w:lineRule="auto"/>
        <w:ind w:firstLine="560" w:firstLineChars="200"/>
        <w:jc w:val="left"/>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 xml:space="preserve">（一）服务范围 </w:t>
      </w:r>
    </w:p>
    <w:p w14:paraId="655DF1E7">
      <w:pPr>
        <w:spacing w:line="360" w:lineRule="auto"/>
        <w:ind w:firstLine="560" w:firstLineChars="200"/>
        <w:jc w:val="left"/>
        <w:rPr>
          <w:rFonts w:hint="default"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郸城县民政局郸城县殡仪馆、城市公墓中心物业服务项目，主要服务于殡仪馆和城市公墓中心的日常清洁维护、绿化养护、安全保卫以及设备设备的维修保养等工作，以确保场所环境整洁有序、设施设备正常运行</w:t>
      </w:r>
      <w:r>
        <w:rPr>
          <w:rFonts w:hint="eastAsia" w:ascii="宋体" w:hAnsi="宋体" w:cs="宋体"/>
          <w:color w:val="auto"/>
          <w:kern w:val="0"/>
          <w:sz w:val="28"/>
          <w:szCs w:val="28"/>
          <w:highlight w:val="none"/>
        </w:rPr>
        <w:t>，</w:t>
      </w:r>
      <w:r>
        <w:rPr>
          <w:rFonts w:hint="eastAsia" w:ascii="宋体" w:hAnsi="宋体" w:cs="宋体"/>
          <w:color w:val="auto"/>
          <w:kern w:val="0"/>
          <w:sz w:val="28"/>
          <w:szCs w:val="28"/>
          <w:highlight w:val="none"/>
          <w:lang w:val="en-US" w:eastAsia="zh-CN"/>
        </w:rPr>
        <w:t>进一步提升群众满意度。</w:t>
      </w:r>
    </w:p>
    <w:tbl>
      <w:tblPr>
        <w:tblStyle w:val="28"/>
        <w:tblpPr w:leftFromText="180" w:rightFromText="180" w:vertAnchor="text" w:horzAnchor="margin" w:tblpY="888"/>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321"/>
        <w:gridCol w:w="1681"/>
        <w:gridCol w:w="1417"/>
      </w:tblGrid>
      <w:tr w14:paraId="26ED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tcPr>
          <w:p w14:paraId="60161AA2">
            <w:pPr>
              <w:spacing w:line="360" w:lineRule="auto"/>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序号</w:t>
            </w:r>
          </w:p>
        </w:tc>
        <w:tc>
          <w:tcPr>
            <w:tcW w:w="4321" w:type="dxa"/>
          </w:tcPr>
          <w:p w14:paraId="4B08B263">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岗位名称</w:t>
            </w:r>
          </w:p>
        </w:tc>
        <w:tc>
          <w:tcPr>
            <w:tcW w:w="1681" w:type="dxa"/>
          </w:tcPr>
          <w:p w14:paraId="27B04B45">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人数（名）</w:t>
            </w:r>
          </w:p>
        </w:tc>
        <w:tc>
          <w:tcPr>
            <w:tcW w:w="1417" w:type="dxa"/>
            <w:vAlign w:val="center"/>
          </w:tcPr>
          <w:p w14:paraId="31445E99">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服务期</w:t>
            </w:r>
          </w:p>
        </w:tc>
      </w:tr>
      <w:tr w14:paraId="0A3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94" w:type="dxa"/>
            <w:vAlign w:val="center"/>
          </w:tcPr>
          <w:p w14:paraId="0FBD254A">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1</w:t>
            </w:r>
          </w:p>
        </w:tc>
        <w:tc>
          <w:tcPr>
            <w:tcW w:w="4321" w:type="dxa"/>
          </w:tcPr>
          <w:p w14:paraId="664C4C4A">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项目负责人</w:t>
            </w:r>
          </w:p>
        </w:tc>
        <w:tc>
          <w:tcPr>
            <w:tcW w:w="1681" w:type="dxa"/>
          </w:tcPr>
          <w:p w14:paraId="1817ACDE">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1</w:t>
            </w:r>
          </w:p>
        </w:tc>
        <w:tc>
          <w:tcPr>
            <w:tcW w:w="1417" w:type="dxa"/>
            <w:vAlign w:val="center"/>
          </w:tcPr>
          <w:p w14:paraId="5F4F8F66">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3年</w:t>
            </w:r>
          </w:p>
        </w:tc>
      </w:tr>
      <w:tr w14:paraId="5F10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vAlign w:val="center"/>
          </w:tcPr>
          <w:p w14:paraId="63F0EA33">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2</w:t>
            </w:r>
          </w:p>
        </w:tc>
        <w:tc>
          <w:tcPr>
            <w:tcW w:w="4321" w:type="dxa"/>
          </w:tcPr>
          <w:p w14:paraId="2C558A09">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保安</w:t>
            </w:r>
          </w:p>
        </w:tc>
        <w:tc>
          <w:tcPr>
            <w:tcW w:w="1681" w:type="dxa"/>
          </w:tcPr>
          <w:p w14:paraId="689D3723">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4</w:t>
            </w:r>
          </w:p>
        </w:tc>
        <w:tc>
          <w:tcPr>
            <w:tcW w:w="1417" w:type="dxa"/>
            <w:vAlign w:val="center"/>
          </w:tcPr>
          <w:p w14:paraId="72591892">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3年</w:t>
            </w:r>
          </w:p>
        </w:tc>
      </w:tr>
      <w:tr w14:paraId="443E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94" w:type="dxa"/>
            <w:vAlign w:val="center"/>
          </w:tcPr>
          <w:p w14:paraId="1A94741E">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3</w:t>
            </w:r>
          </w:p>
        </w:tc>
        <w:tc>
          <w:tcPr>
            <w:tcW w:w="4321" w:type="dxa"/>
          </w:tcPr>
          <w:p w14:paraId="4C376AD4">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园艺师</w:t>
            </w:r>
          </w:p>
        </w:tc>
        <w:tc>
          <w:tcPr>
            <w:tcW w:w="1681" w:type="dxa"/>
          </w:tcPr>
          <w:p w14:paraId="050A2F3F">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9</w:t>
            </w:r>
          </w:p>
        </w:tc>
        <w:tc>
          <w:tcPr>
            <w:tcW w:w="1417" w:type="dxa"/>
            <w:vAlign w:val="center"/>
          </w:tcPr>
          <w:p w14:paraId="72C32A66">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3年</w:t>
            </w:r>
          </w:p>
        </w:tc>
      </w:tr>
      <w:tr w14:paraId="36CA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vAlign w:val="center"/>
          </w:tcPr>
          <w:p w14:paraId="2AC81EE3">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4</w:t>
            </w:r>
          </w:p>
        </w:tc>
        <w:tc>
          <w:tcPr>
            <w:tcW w:w="4321" w:type="dxa"/>
          </w:tcPr>
          <w:p w14:paraId="5A55A535">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水电维修</w:t>
            </w:r>
          </w:p>
        </w:tc>
        <w:tc>
          <w:tcPr>
            <w:tcW w:w="1681" w:type="dxa"/>
          </w:tcPr>
          <w:p w14:paraId="22AFCBAE">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2</w:t>
            </w:r>
          </w:p>
        </w:tc>
        <w:tc>
          <w:tcPr>
            <w:tcW w:w="1417" w:type="dxa"/>
            <w:vAlign w:val="center"/>
          </w:tcPr>
          <w:p w14:paraId="4D259B7E">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3年</w:t>
            </w:r>
          </w:p>
        </w:tc>
      </w:tr>
      <w:tr w14:paraId="781A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vAlign w:val="center"/>
          </w:tcPr>
          <w:p w14:paraId="37E4BFA8">
            <w:pPr>
              <w:spacing w:line="360" w:lineRule="auto"/>
              <w:ind w:firstLine="560" w:firstLineChars="200"/>
              <w:jc w:val="left"/>
              <w:rPr>
                <w:rFonts w:hint="eastAsia"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5</w:t>
            </w:r>
          </w:p>
        </w:tc>
        <w:tc>
          <w:tcPr>
            <w:tcW w:w="4321" w:type="dxa"/>
          </w:tcPr>
          <w:p w14:paraId="622B947F">
            <w:pPr>
              <w:spacing w:line="360" w:lineRule="auto"/>
              <w:ind w:firstLine="560" w:firstLineChars="200"/>
              <w:jc w:val="left"/>
              <w:rPr>
                <w:rFonts w:hint="default" w:ascii="宋体" w:hAnsi="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管理、利润、税金等综合取费</w:t>
            </w:r>
          </w:p>
        </w:tc>
        <w:tc>
          <w:tcPr>
            <w:tcW w:w="1681" w:type="dxa"/>
          </w:tcPr>
          <w:p w14:paraId="0AF61521">
            <w:pPr>
              <w:spacing w:line="360" w:lineRule="auto"/>
              <w:ind w:firstLine="560" w:firstLineChars="200"/>
              <w:jc w:val="left"/>
              <w:rPr>
                <w:rFonts w:hint="eastAsia" w:ascii="宋体" w:hAnsi="宋体" w:cs="宋体"/>
                <w:color w:val="auto"/>
                <w:kern w:val="0"/>
                <w:sz w:val="28"/>
                <w:szCs w:val="28"/>
                <w:highlight w:val="none"/>
                <w:lang w:val="en-US" w:eastAsia="zh-CN"/>
              </w:rPr>
            </w:pPr>
          </w:p>
        </w:tc>
        <w:tc>
          <w:tcPr>
            <w:tcW w:w="1417" w:type="dxa"/>
            <w:vAlign w:val="center"/>
          </w:tcPr>
          <w:p w14:paraId="649D5FF0">
            <w:pPr>
              <w:spacing w:line="360" w:lineRule="auto"/>
              <w:ind w:firstLine="560" w:firstLineChars="200"/>
              <w:jc w:val="left"/>
              <w:rPr>
                <w:rFonts w:hint="eastAsia" w:ascii="宋体" w:hAnsi="宋体" w:cs="宋体"/>
                <w:color w:val="auto"/>
                <w:kern w:val="0"/>
                <w:sz w:val="28"/>
                <w:szCs w:val="28"/>
                <w:highlight w:val="none"/>
                <w:lang w:val="en-US" w:eastAsia="zh-CN"/>
              </w:rPr>
            </w:pPr>
          </w:p>
        </w:tc>
      </w:tr>
    </w:tbl>
    <w:p w14:paraId="00F23AD3">
      <w:pPr>
        <w:spacing w:line="60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服务清单</w:t>
      </w:r>
    </w:p>
    <w:p w14:paraId="6B1FA415">
      <w:pPr>
        <w:pStyle w:val="21"/>
        <w:rPr>
          <w:rFonts w:hint="eastAsia" w:cs="宋体"/>
          <w:b/>
          <w:bCs/>
          <w:color w:val="auto"/>
          <w:sz w:val="28"/>
          <w:szCs w:val="28"/>
          <w:highlight w:val="none"/>
          <w:lang w:val="en-US" w:eastAsia="zh-CN"/>
        </w:rPr>
      </w:pPr>
      <w:r>
        <w:rPr>
          <w:rFonts w:hint="eastAsia" w:cs="宋体"/>
          <w:b/>
          <w:bCs/>
          <w:color w:val="auto"/>
          <w:sz w:val="28"/>
          <w:szCs w:val="28"/>
          <w:highlight w:val="none"/>
          <w:lang w:val="en-US" w:eastAsia="zh-CN"/>
        </w:rPr>
        <w:t>服务内容：</w:t>
      </w:r>
    </w:p>
    <w:p w14:paraId="076EBB0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二、 物业管理服务范围及职责</w:t>
      </w:r>
    </w:p>
    <w:p w14:paraId="24A68CF0">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1、主要服务于殡仪馆和城市公墓中心的日常清洁维护、绿化养护、安全保卫以及设备设备的维修保养等工作，</w:t>
      </w:r>
    </w:p>
    <w:p w14:paraId="17AFAB2F">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三、物业管理服务的具体要求</w:t>
      </w:r>
    </w:p>
    <w:p w14:paraId="5849071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1、要求承包人需具有从事物业管理服务工作经验，具备独立法人资格，具有相应的经营范围，并在人员、设备资金等方面具有相应的管理服务能力。</w:t>
      </w:r>
    </w:p>
    <w:p w14:paraId="22B2D475">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2、室内保洁包括郸城县殡仪馆、城市公墓中心综合楼所属办公场所的楼道、走廊、卫生间及玻璃擦拭的卫生等保洁工作负贵办公区域内的环境清扫、垃圾处理等工作。</w:t>
      </w:r>
    </w:p>
    <w:p w14:paraId="3F184E2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3、安保范围为郸城县殡仪馆、城市公墓中心所属区域，实行24小时值班夜间巡逻制度，负责办公区域内的防火、防盗、防破坏和安保工作。</w:t>
      </w:r>
    </w:p>
    <w:p w14:paraId="7990815A">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4、落实消防工作责任制，做好消防监控值班和巡查，注意发现火灾隐患，按要求制定应急预案并定期开展预案演练，一旦发生火灾配合消防部门扑救。</w:t>
      </w:r>
    </w:p>
    <w:p w14:paraId="26B288D0">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5、所属绿地的树木、花灌木、绿篱和草坪的灌溉、施肥和病虫害防治、公共绿化、园林石材的养护和管理等工作。</w:t>
      </w:r>
    </w:p>
    <w:p w14:paraId="07332AB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保证所投服务正常、安全、连续运行期间所需的所有备品、备件及专用工具的详细清单。</w:t>
      </w:r>
    </w:p>
    <w:p w14:paraId="031B664C">
      <w:pPr>
        <w:widowControl/>
        <w:spacing w:line="360" w:lineRule="auto"/>
        <w:jc w:val="left"/>
        <w:rPr>
          <w:rFonts w:hint="eastAsia" w:ascii="宋体" w:hAnsi="宋体" w:eastAsia="宋体" w:cs="宋体"/>
          <w:color w:val="auto"/>
          <w:kern w:val="0"/>
          <w:sz w:val="24"/>
          <w:szCs w:val="22"/>
          <w:highlight w:val="none"/>
          <w:lang w:val="en-US" w:eastAsia="zh-CN" w:bidi="zh-CN"/>
        </w:rPr>
      </w:pPr>
      <w:r>
        <w:rPr>
          <w:rFonts w:hint="eastAsia" w:ascii="宋体" w:hAnsi="宋体" w:eastAsia="宋体" w:cs="宋体"/>
          <w:color w:val="auto"/>
          <w:kern w:val="0"/>
          <w:sz w:val="24"/>
          <w:szCs w:val="22"/>
          <w:highlight w:val="none"/>
          <w:lang w:val="en-US" w:eastAsia="zh-CN" w:bidi="zh-CN"/>
        </w:rPr>
        <w:t xml:space="preserve">人员条件要求 </w:t>
      </w:r>
    </w:p>
    <w:p w14:paraId="4D3025AF">
      <w:pPr>
        <w:spacing w:line="360" w:lineRule="auto"/>
        <w:ind w:firstLine="480" w:firstLineChars="200"/>
        <w:jc w:val="left"/>
        <w:rPr>
          <w:rFonts w:hint="eastAsia" w:ascii="宋体" w:hAnsi="宋体" w:eastAsia="宋体" w:cs="宋体"/>
          <w:color w:val="auto"/>
          <w:kern w:val="0"/>
          <w:sz w:val="24"/>
          <w:szCs w:val="22"/>
          <w:highlight w:val="none"/>
          <w:lang w:val="en-US" w:eastAsia="zh-CN" w:bidi="zh-CN"/>
        </w:rPr>
      </w:pPr>
      <w:r>
        <w:rPr>
          <w:rFonts w:hint="eastAsia" w:ascii="宋体" w:hAnsi="宋体" w:eastAsia="宋体" w:cs="宋体"/>
          <w:color w:val="auto"/>
          <w:kern w:val="0"/>
          <w:sz w:val="24"/>
          <w:szCs w:val="22"/>
          <w:highlight w:val="none"/>
          <w:lang w:val="en-US" w:eastAsia="zh-CN" w:bidi="zh-CN"/>
        </w:rPr>
        <w:t xml:space="preserve">1、具有中华人民共和国国籍，拥护中华人民共和国宪法，拥护党的路线、方针、政策 ，遵守国家法律和社会公德，作风正派，品行端正。 </w:t>
      </w:r>
    </w:p>
    <w:p w14:paraId="4B228DA2">
      <w:pPr>
        <w:spacing w:line="360" w:lineRule="auto"/>
        <w:ind w:firstLine="480" w:firstLineChars="200"/>
        <w:jc w:val="left"/>
        <w:rPr>
          <w:rFonts w:hint="eastAsia" w:ascii="宋体" w:hAnsi="宋体" w:eastAsia="宋体" w:cs="宋体"/>
          <w:color w:val="auto"/>
          <w:kern w:val="0"/>
          <w:sz w:val="24"/>
          <w:szCs w:val="22"/>
          <w:highlight w:val="none"/>
          <w:lang w:val="en-US" w:eastAsia="zh-CN" w:bidi="zh-CN"/>
        </w:rPr>
      </w:pPr>
      <w:r>
        <w:rPr>
          <w:rFonts w:hint="eastAsia" w:ascii="宋体" w:hAnsi="宋体" w:eastAsia="宋体" w:cs="宋体"/>
          <w:color w:val="auto"/>
          <w:kern w:val="0"/>
          <w:sz w:val="24"/>
          <w:szCs w:val="22"/>
          <w:highlight w:val="none"/>
          <w:lang w:val="en-US" w:eastAsia="zh-CN" w:bidi="zh-CN"/>
        </w:rPr>
        <w:t xml:space="preserve">2、组织纪律观念强，具有较强的工作责任心。 </w:t>
      </w:r>
    </w:p>
    <w:p w14:paraId="07A04F48">
      <w:pPr>
        <w:spacing w:line="360" w:lineRule="auto"/>
        <w:ind w:firstLine="480" w:firstLineChars="200"/>
        <w:jc w:val="left"/>
        <w:rPr>
          <w:rFonts w:hint="eastAsia" w:ascii="宋体" w:hAnsi="宋体" w:eastAsia="宋体" w:cs="宋体"/>
          <w:color w:val="auto"/>
          <w:kern w:val="0"/>
          <w:sz w:val="24"/>
          <w:szCs w:val="22"/>
          <w:highlight w:val="none"/>
          <w:lang w:val="en-US" w:eastAsia="zh-CN" w:bidi="zh-CN"/>
        </w:rPr>
      </w:pPr>
      <w:r>
        <w:rPr>
          <w:rFonts w:hint="eastAsia" w:ascii="宋体" w:hAnsi="宋体" w:eastAsia="宋体" w:cs="宋体"/>
          <w:color w:val="auto"/>
          <w:kern w:val="0"/>
          <w:sz w:val="24"/>
          <w:szCs w:val="22"/>
          <w:highlight w:val="none"/>
          <w:lang w:val="en-US" w:eastAsia="zh-CN" w:bidi="zh-CN"/>
        </w:rPr>
        <w:t>3、男性身高1.75米以上、女性1.60米 以上；身体健康、五官端正、无残疾、无纹身。</w:t>
      </w:r>
    </w:p>
    <w:p w14:paraId="2C0E1EF3">
      <w:pPr>
        <w:spacing w:line="360" w:lineRule="auto"/>
        <w:ind w:firstLine="480" w:firstLineChars="200"/>
        <w:jc w:val="left"/>
        <w:rPr>
          <w:rFonts w:hint="eastAsia" w:ascii="宋体" w:hAnsi="宋体" w:eastAsia="宋体" w:cs="宋体"/>
          <w:color w:val="auto"/>
          <w:kern w:val="0"/>
          <w:sz w:val="24"/>
          <w:szCs w:val="22"/>
          <w:highlight w:val="none"/>
          <w:lang w:val="en-US" w:eastAsia="zh-CN" w:bidi="zh-CN"/>
        </w:rPr>
      </w:pPr>
      <w:r>
        <w:rPr>
          <w:rFonts w:hint="eastAsia" w:ascii="宋体" w:hAnsi="宋体" w:eastAsia="宋体" w:cs="宋体"/>
          <w:color w:val="auto"/>
          <w:kern w:val="0"/>
          <w:sz w:val="24"/>
          <w:szCs w:val="22"/>
          <w:highlight w:val="none"/>
          <w:lang w:val="en-US" w:eastAsia="zh-CN" w:bidi="zh-CN"/>
        </w:rPr>
        <w:t>4、复退军人员优先</w:t>
      </w:r>
    </w:p>
    <w:p w14:paraId="34C6270C">
      <w:pPr>
        <w:spacing w:line="360" w:lineRule="auto"/>
        <w:rPr>
          <w:rFonts w:hint="eastAsia" w:ascii="宋体" w:hAnsi="宋体" w:cs="Arial"/>
          <w:snapToGrid w:val="0"/>
          <w:color w:val="auto"/>
          <w:kern w:val="0"/>
          <w:sz w:val="28"/>
          <w:szCs w:val="28"/>
          <w:highlight w:val="none"/>
        </w:rPr>
      </w:pPr>
      <w:r>
        <w:rPr>
          <w:rFonts w:hint="eastAsia" w:ascii="宋体" w:hAnsi="宋体" w:cs="宋体"/>
          <w:b/>
          <w:bCs/>
          <w:color w:val="auto"/>
          <w:sz w:val="28"/>
          <w:szCs w:val="28"/>
          <w:highlight w:val="none"/>
        </w:rPr>
        <w:t>服务要求</w:t>
      </w:r>
    </w:p>
    <w:p w14:paraId="30D4B7E0">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一、安保岗位职责</w:t>
      </w:r>
    </w:p>
    <w:p w14:paraId="6B9ECEE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 坚守岗位，保持高度警惕，注意发现可疑的人、事、物、预防治安案件的发生；</w:t>
      </w:r>
    </w:p>
    <w:p w14:paraId="4674A5DF">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 在值勤任务时，对杀人、放火、抢劫、盗窃等现行违法犯罪份子有权抓获并扭送公安机关，但无实施拘留、关押、审讯、没收财产和罚款的权力；</w:t>
      </w:r>
    </w:p>
    <w:p w14:paraId="040C4524">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 对发生在护卫区的刑事案件或治安案件有权保护现场，保护证据，维护秩序以及提供情况，但无勘察现场的权力；</w:t>
      </w:r>
    </w:p>
    <w:p w14:paraId="65C5237C">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 按照规定制止未经允许的人员、车辆进入管辖区域；</w:t>
      </w:r>
    </w:p>
    <w:p w14:paraId="56EF28B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 对进入所管辖区域的人员、车辆及所携带或装载的物品，按规定进行验证、检查；</w:t>
      </w:r>
    </w:p>
    <w:p w14:paraId="2FFA823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 在值勤中，如遇有不法份子反抗，甚至行凶报复，可采取正当防卫;</w:t>
      </w:r>
    </w:p>
    <w:p w14:paraId="38629AF3">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7. 宣传法制，协助做好“三防”工作，落实各项安全防范措施，发现不安全因素应及时的向上级汇报，共同协助整改；</w:t>
      </w:r>
    </w:p>
    <w:p w14:paraId="39DF38B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 对有违法犯罪行为的嫌疑份子，可以进行监视、检举、报告，但无权侦察、扣押、搜查；</w:t>
      </w:r>
    </w:p>
    <w:p w14:paraId="43908A0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9. 积极配合保洁、绿化、工程维修等其它服务，制止违章行为，防止损坏，不能制止解决的向上级汇报（制止违章行为要先敬礼）；</w:t>
      </w:r>
    </w:p>
    <w:p w14:paraId="1B0CAA9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10.熟悉和爱护所管辖区内配套的公共设施、机电设备、消防器材，并能熟练掌握各种消防器材的使用方法；</w:t>
      </w:r>
    </w:p>
    <w:p w14:paraId="4FF9B148">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11.积极协助公安机关开展各项治安防范活动或行动，努力完成各项服务工作。</w:t>
      </w:r>
    </w:p>
    <w:p w14:paraId="3913011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•门岗工作标准</w:t>
      </w:r>
    </w:p>
    <w:p w14:paraId="291E3C8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1.着装整齐、统一，帽不歪戴、衣扣扣好、衣物平整，目测衣物无污、无油、无破损；</w:t>
      </w:r>
    </w:p>
    <w:p w14:paraId="0803F69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 仪容、仪表洁净、端庄，不留胡须，发不过耳、不过领，目视无不舒适感；</w:t>
      </w:r>
    </w:p>
    <w:p w14:paraId="1B17842E">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 每班次交接应完成全套交接岗动作，作到熟练、准确、动作到位；</w:t>
      </w:r>
    </w:p>
    <w:p w14:paraId="7036883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4.站立时，姿态端正，两手自然下垂至裤边两侧，两腿微微并拢，两腿间距不得超过两肩间距；</w:t>
      </w:r>
    </w:p>
    <w:p w14:paraId="771485F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 对及来访者笑容可掬、亲切、耐心；</w:t>
      </w:r>
    </w:p>
    <w:p w14:paraId="6964226E">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 器械佩带整齐有序，目视感觉协调、自然；</w:t>
      </w:r>
    </w:p>
    <w:p w14:paraId="4189BDB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7.短时间内熟知、熟记辖区内及其车辆（包括车号）；</w:t>
      </w:r>
    </w:p>
    <w:p w14:paraId="5C40C51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8.对要用规范用语问好；</w:t>
      </w:r>
    </w:p>
    <w:p w14:paraId="3BD5DD7F">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9.认真作好来客登记工作，并及时与巡逻岗人员保持联络；</w:t>
      </w:r>
    </w:p>
    <w:p w14:paraId="169F1852">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•巡逻岗工作标准</w:t>
      </w:r>
    </w:p>
    <w:p w14:paraId="7074CAB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1.着装整齐、统一，帽不歪戴、衣扣扣好、衣物平整，目测衣物无污、无油、无破损；</w:t>
      </w:r>
    </w:p>
    <w:p w14:paraId="4B90DE63">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 仪容、仪表洁净、端庄，不留胡须，发不过耳、不过领，目视无不舒适感；</w:t>
      </w:r>
    </w:p>
    <w:p w14:paraId="0FB05FFF">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 器械佩带、物品配备齐全、整齐；</w:t>
      </w:r>
    </w:p>
    <w:p w14:paraId="7C5F7FE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 白天巡逻园区不少于6次，楼内不少于8次；夜间巡逻园区不间断、楼内不少于6次；</w:t>
      </w:r>
    </w:p>
    <w:p w14:paraId="76BB42BE">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5.认真作好巡逻记录，对各种不安全隐患、工程设施、设备及清洁卫生情况应及时处置并详细记录后上报；</w:t>
      </w:r>
    </w:p>
    <w:p w14:paraId="08FC744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6.巡逻过程中，遇到应打招呼，主动问好，若接到投诉或建议，应认真记录及时上报；</w:t>
      </w:r>
    </w:p>
    <w:p w14:paraId="5805880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7. 对重点区域和部位（如监测死角、设备房）做重点监测跟踪和记录工作；</w:t>
      </w:r>
    </w:p>
    <w:p w14:paraId="673F81C0">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8.巡逻过程中，遇到可疑人员，可进行跟踪、盘查直至带回秩序维护办公室审讯；</w:t>
      </w:r>
    </w:p>
    <w:p w14:paraId="0A61987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9.与秩序维护办公室及各楼门岗保持密切联系，及时汇报相关情况；</w:t>
      </w:r>
    </w:p>
    <w:p w14:paraId="5D22CE6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10.接电话报案后，5 分钟内到达现场；遇见本人报案，3分钟内到达现场；</w:t>
      </w:r>
    </w:p>
    <w:p w14:paraId="1B55B9C3">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二、保洁岗位职责</w:t>
      </w:r>
    </w:p>
    <w:p w14:paraId="42C42DF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1、按时上下班，不迟到早退。上班穿工作服、带工号牌，做到服装整洁、干净。</w:t>
      </w:r>
    </w:p>
    <w:p w14:paraId="7B24BC3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2、熟悉各自分工所负责范围内的清洁卫生情况，对所负责范围内卫生全面负责。</w:t>
      </w:r>
    </w:p>
    <w:p w14:paraId="4B5669FE">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3、每日定点清运垃圾到中转站。</w:t>
      </w:r>
    </w:p>
    <w:p w14:paraId="4D2D1C9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4、每日负责清扫公共走廊、楼梯、电梯、停车场、绿地、公共设施周边环境等1次。每周清洁楼道扶手2次，清洁公共场所门窗1次，并保持区内公共面积无纸屑、烟头、污垢等，保持清洁卫生。</w:t>
      </w:r>
    </w:p>
    <w:p w14:paraId="56AF05E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5、每日巡视各责任范围的清洁卫生状况，发现问题及时解决，并做好工作记录。</w:t>
      </w:r>
    </w:p>
    <w:p w14:paraId="138347F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6、积极参加业务培训，提高业务水平，自觉学习有关清洁卫生知识，提高个人素质。</w:t>
      </w:r>
    </w:p>
    <w:p w14:paraId="2E6C93AA">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保洁工作标准：</w:t>
      </w:r>
    </w:p>
    <w:p w14:paraId="1669BECC">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1、保洁员须每天两次清扫保洁所负责的区域，卫生间要求达到无异味，蹲盘、小便池无垢迹，走廊、楼梯、玻璃、扶手无灰尘、天花板无蛛丝。</w:t>
      </w:r>
    </w:p>
    <w:p w14:paraId="71C94A02">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2、道路、草坪、景观广场、内广场等环境卫生保持卫生整洁，无杂物、纸屑。</w:t>
      </w:r>
    </w:p>
    <w:p w14:paraId="52292DE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3、各保洁区域内清扫的垃圾集中指定存放，垃圾箱加盖并保持垃圾箱周围整洁。</w:t>
      </w:r>
    </w:p>
    <w:p w14:paraId="10D1F405">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4、保洁员在工作中应根据实际情况，调整作息时间，如有临时保洁工作应做到随叫随到，保质保量完成各项任务。</w:t>
      </w:r>
    </w:p>
    <w:p w14:paraId="618B3124">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三、绿化岗位职责</w:t>
      </w:r>
    </w:p>
    <w:p w14:paraId="33E91D4D">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1、熟悉绿化面积和布局、懂得立体绿化基本知识与技能，熟悉花草树木的品种和数量，充分利用发展地面积，合理不止花草树木的品种和数量。</w:t>
      </w:r>
    </w:p>
    <w:p w14:paraId="1115EA0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2、对花草树木定期进行培土、施肥、除杂草和病虫害，并修剪枝叶、淋水等，大棵灌木，要给生动活泼的造型，丰富小区绿化内容。装修垃圾自清自运。</w:t>
      </w:r>
    </w:p>
    <w:p w14:paraId="10C05E06">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3、懂得花草树木的名称，特性和培植方法，并对较为名贵、稀有或数量配套的品种在适当的地方公告其名称，种植季节，生长特征、管理办法等，供居民欣赏。</w:t>
      </w:r>
    </w:p>
    <w:p w14:paraId="3EE3BE3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4、保持绿化清洁，保证不留杂草，杂物，不缺水，不死苗，不被偷盗，花草生长茂盛。</w:t>
      </w:r>
    </w:p>
    <w:p w14:paraId="4205C42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5、每月定期检查绿化草坪完好情况，花草树木生长情况，并做好详细记录。</w:t>
      </w:r>
    </w:p>
    <w:p w14:paraId="724333D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6、当暴风雨、台风来临前，提前做好花草树木稳固工作，采取相应的保护措施，做好防寒防冻，防止造成重大损失。</w:t>
      </w:r>
    </w:p>
    <w:p w14:paraId="17294608">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7、检查巡视小区绿化地，严禁在草地上践踏，倒垃圾或用树干晾衣服等行为，一经发现按服务中心规章制度的有关规定处罚。</w:t>
      </w:r>
    </w:p>
    <w:p w14:paraId="257062EC">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四、维修岗位职责</w:t>
      </w:r>
    </w:p>
    <w:p w14:paraId="638FAC2F">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1、严格遵守公司员工守则和各项规章制度，服从领导安排，除完成日常维修任务外，有计划地承担其他工程任务。</w:t>
      </w:r>
    </w:p>
    <w:p w14:paraId="19CD669C">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2、努力学习技术，熟练地掌握小区电气设备的原理及实际操作与维修。</w:t>
      </w:r>
    </w:p>
    <w:p w14:paraId="77E638D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3、制订本物业区域内设备的检修计划，按时按质按量地完成，并填好记录表格。</w:t>
      </w:r>
    </w:p>
    <w:p w14:paraId="561FD64A">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4、积极配合工程部工作，与要支援相关单位时，无条件迅速前往，听从值班人员的指挥。</w:t>
      </w:r>
    </w:p>
    <w:p w14:paraId="1E6CBFA8">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5、严格执行设备管理制度，做好日夜班的交接班工作。</w:t>
      </w:r>
    </w:p>
    <w:p w14:paraId="4D0163A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6、交班时发生故障，上一班必须协同下一班排除故障后才能下班，配电设备发生事故时不得离岗。</w:t>
      </w:r>
    </w:p>
    <w:p w14:paraId="4958CC6B">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7、每月进行一次分管设备的维修保养工作。</w:t>
      </w:r>
    </w:p>
    <w:p w14:paraId="6EA6FB0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8、保管好维修工具，工作间各种器材摆放有序；</w:t>
      </w:r>
    </w:p>
    <w:p w14:paraId="16F9842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9、落实消防工作责任制，做好消防监控值班和巡查，注意发现火灾隐患，按要求制定应急预案并定期开展预案演练，一旦发生火灾配合消防部门扑救。维修巡检制度</w:t>
      </w:r>
    </w:p>
    <w:p w14:paraId="7D4EA334">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1、维修人员对区域内水、电重点部位设备及其他设施</w:t>
      </w:r>
    </w:p>
    <w:p w14:paraId="4CD7EB17">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的巡检工作每天不少于两次；</w:t>
      </w:r>
    </w:p>
    <w:p w14:paraId="1262AC19">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2、巡检时间为每天上午上班时间开始至1小时，下午下班时间前1小时至下班，如遇特殊情况可提前或延时进行，但不可少缺；</w:t>
      </w:r>
    </w:p>
    <w:p w14:paraId="6E70ED48">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3、巡检人员巡检时工作要认真细致，不得马虎、遗漏，尤其是重点部位；</w:t>
      </w:r>
    </w:p>
    <w:p w14:paraId="7D4BD7D1">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4、巡检情况必须认真填写巡检工作记录, 字体要工整，看得清楚;</w:t>
      </w:r>
    </w:p>
    <w:p w14:paraId="61A36615">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5、区域内水、电重点部位设备及其他如出现重大事故.</w:t>
      </w:r>
    </w:p>
    <w:p w14:paraId="549028E4">
      <w:pPr>
        <w:pStyle w:val="10"/>
        <w:spacing w:line="360" w:lineRule="auto"/>
        <w:ind w:firstLine="480" w:firstLineChars="200"/>
        <w:rPr>
          <w:rFonts w:hint="eastAsia" w:ascii="宋体" w:hAnsi="宋体" w:eastAsia="宋体" w:cs="宋体"/>
          <w:color w:val="auto"/>
          <w:sz w:val="24"/>
          <w:szCs w:val="22"/>
          <w:highlight w:val="none"/>
          <w:lang w:val="en-US" w:eastAsia="zh-CN" w:bidi="zh-CN"/>
        </w:rPr>
      </w:pPr>
      <w:r>
        <w:rPr>
          <w:rFonts w:hint="eastAsia" w:ascii="宋体" w:hAnsi="宋体" w:eastAsia="宋体" w:cs="宋体"/>
          <w:color w:val="auto"/>
          <w:sz w:val="24"/>
          <w:szCs w:val="22"/>
          <w:highlight w:val="none"/>
          <w:lang w:val="en-US" w:eastAsia="zh-CN" w:bidi="zh-CN"/>
        </w:rPr>
        <w:t>属于巡检不到位造成者，将追究当事人的责任。</w:t>
      </w:r>
    </w:p>
    <w:p w14:paraId="379BC435">
      <w:pPr>
        <w:pStyle w:val="10"/>
        <w:spacing w:line="360" w:lineRule="auto"/>
        <w:ind w:firstLine="480" w:firstLineChars="200"/>
        <w:rPr>
          <w:rFonts w:hint="eastAsia" w:ascii="宋体" w:hAnsi="宋体" w:eastAsia="宋体" w:cs="宋体"/>
          <w:color w:val="auto"/>
          <w:sz w:val="24"/>
          <w:szCs w:val="22"/>
          <w:highlight w:val="none"/>
          <w:lang w:val="zh-CN" w:eastAsia="zh-CN" w:bidi="zh-CN"/>
        </w:rPr>
      </w:pPr>
      <w:r>
        <w:rPr>
          <w:rFonts w:hint="eastAsia" w:ascii="宋体" w:hAnsi="宋体" w:eastAsia="宋体" w:cs="宋体"/>
          <w:color w:val="auto"/>
          <w:sz w:val="24"/>
          <w:szCs w:val="22"/>
          <w:highlight w:val="none"/>
          <w:lang w:val="zh-CN" w:eastAsia="zh-CN" w:bidi="zh-CN"/>
        </w:rPr>
        <w:t>2、服务内容及要求：</w:t>
      </w:r>
    </w:p>
    <w:p w14:paraId="7B2B2C8C">
      <w:pPr>
        <w:pStyle w:val="10"/>
        <w:spacing w:line="360" w:lineRule="auto"/>
        <w:ind w:firstLine="480" w:firstLineChars="200"/>
        <w:rPr>
          <w:rFonts w:hint="eastAsia" w:ascii="宋体" w:hAnsi="宋体" w:eastAsia="宋体" w:cs="宋体"/>
          <w:color w:val="auto"/>
          <w:sz w:val="24"/>
          <w:szCs w:val="22"/>
          <w:highlight w:val="none"/>
          <w:lang w:val="zh-CN" w:eastAsia="zh-CN" w:bidi="zh-CN"/>
        </w:rPr>
      </w:pPr>
      <w:r>
        <w:rPr>
          <w:rFonts w:hint="eastAsia" w:ascii="宋体" w:hAnsi="宋体" w:eastAsia="宋体" w:cs="宋体"/>
          <w:color w:val="auto"/>
          <w:sz w:val="24"/>
          <w:szCs w:val="22"/>
          <w:highlight w:val="none"/>
          <w:lang w:val="zh-CN" w:eastAsia="zh-CN" w:bidi="zh-CN"/>
        </w:rPr>
        <w:t>2.1服务要求：</w:t>
      </w:r>
      <w:bookmarkStart w:id="36" w:name="OLE_LINK22"/>
      <w:r>
        <w:rPr>
          <w:rFonts w:hint="eastAsia" w:ascii="宋体" w:hAnsi="宋体" w:eastAsia="宋体" w:cs="宋体"/>
          <w:color w:val="auto"/>
          <w:sz w:val="24"/>
          <w:szCs w:val="22"/>
          <w:highlight w:val="none"/>
          <w:lang w:val="zh-CN" w:eastAsia="zh-CN" w:bidi="zh-CN"/>
        </w:rPr>
        <w:t>满足采购人要求</w:t>
      </w:r>
      <w:bookmarkEnd w:id="36"/>
      <w:r>
        <w:rPr>
          <w:rFonts w:hint="eastAsia" w:ascii="宋体" w:hAnsi="宋体" w:eastAsia="宋体" w:cs="宋体"/>
          <w:color w:val="auto"/>
          <w:sz w:val="24"/>
          <w:szCs w:val="22"/>
          <w:highlight w:val="none"/>
          <w:lang w:val="zh-CN" w:eastAsia="zh-CN" w:bidi="zh-CN"/>
        </w:rPr>
        <w:t>。</w:t>
      </w:r>
    </w:p>
    <w:p w14:paraId="1D6A6F0B">
      <w:pPr>
        <w:pStyle w:val="10"/>
        <w:spacing w:line="360" w:lineRule="auto"/>
        <w:ind w:firstLine="480" w:firstLineChars="200"/>
        <w:rPr>
          <w:rFonts w:hint="eastAsia" w:ascii="宋体" w:hAnsi="宋体" w:eastAsia="宋体" w:cs="宋体"/>
          <w:color w:val="auto"/>
          <w:sz w:val="24"/>
          <w:szCs w:val="22"/>
          <w:highlight w:val="none"/>
          <w:lang w:val="zh-CN" w:eastAsia="zh-CN" w:bidi="zh-CN"/>
        </w:rPr>
      </w:pPr>
      <w:r>
        <w:rPr>
          <w:rFonts w:hint="eastAsia" w:ascii="宋体" w:hAnsi="宋体" w:eastAsia="宋体" w:cs="宋体"/>
          <w:color w:val="auto"/>
          <w:sz w:val="24"/>
          <w:szCs w:val="22"/>
          <w:highlight w:val="none"/>
          <w:lang w:val="zh-CN" w:eastAsia="zh-CN" w:bidi="zh-CN"/>
        </w:rPr>
        <w:t>2.2</w:t>
      </w:r>
      <w:r>
        <w:rPr>
          <w:rFonts w:hint="eastAsia" w:ascii="宋体" w:hAnsi="宋体" w:eastAsia="宋体" w:cs="宋体"/>
          <w:color w:val="auto"/>
          <w:sz w:val="24"/>
          <w:szCs w:val="22"/>
          <w:highlight w:val="none"/>
          <w:lang w:val="en-US" w:eastAsia="zh-CN" w:bidi="zh-CN"/>
        </w:rPr>
        <w:t>服务</w:t>
      </w:r>
      <w:r>
        <w:rPr>
          <w:rFonts w:hint="eastAsia" w:ascii="宋体" w:hAnsi="宋体" w:eastAsia="宋体" w:cs="宋体"/>
          <w:color w:val="auto"/>
          <w:sz w:val="24"/>
          <w:szCs w:val="22"/>
          <w:highlight w:val="none"/>
          <w:lang w:val="zh-CN" w:eastAsia="zh-CN" w:bidi="zh-CN"/>
        </w:rPr>
        <w:t>地点：采购人指定地点。</w:t>
      </w:r>
    </w:p>
    <w:p w14:paraId="5CE5EBC0">
      <w:pPr>
        <w:pStyle w:val="10"/>
        <w:spacing w:line="360" w:lineRule="auto"/>
        <w:ind w:firstLine="480" w:firstLineChars="200"/>
        <w:rPr>
          <w:rFonts w:hint="eastAsia" w:ascii="宋体" w:hAnsi="宋体" w:eastAsia="宋体" w:cs="宋体"/>
          <w:color w:val="auto"/>
          <w:sz w:val="24"/>
          <w:szCs w:val="22"/>
          <w:highlight w:val="none"/>
          <w:lang w:val="zh-CN" w:eastAsia="zh-CN" w:bidi="zh-CN"/>
        </w:rPr>
      </w:pPr>
      <w:r>
        <w:rPr>
          <w:rFonts w:hint="eastAsia" w:ascii="宋体" w:hAnsi="宋体" w:eastAsia="宋体" w:cs="宋体"/>
          <w:color w:val="auto"/>
          <w:sz w:val="24"/>
          <w:szCs w:val="22"/>
          <w:highlight w:val="none"/>
          <w:lang w:val="zh-CN" w:eastAsia="zh-CN" w:bidi="zh-CN"/>
        </w:rPr>
        <w:t>2.3</w:t>
      </w:r>
      <w:r>
        <w:rPr>
          <w:rFonts w:hint="eastAsia" w:ascii="宋体" w:hAnsi="宋体" w:eastAsia="宋体" w:cs="宋体"/>
          <w:color w:val="auto"/>
          <w:sz w:val="24"/>
          <w:szCs w:val="22"/>
          <w:highlight w:val="none"/>
          <w:lang w:val="en-US" w:eastAsia="zh-CN" w:bidi="zh-CN"/>
        </w:rPr>
        <w:t>服务</w:t>
      </w:r>
      <w:r>
        <w:rPr>
          <w:rFonts w:hint="eastAsia" w:ascii="宋体" w:hAnsi="宋体" w:eastAsia="宋体" w:cs="宋体"/>
          <w:color w:val="auto"/>
          <w:sz w:val="24"/>
          <w:szCs w:val="22"/>
          <w:highlight w:val="none"/>
          <w:lang w:val="zh-CN" w:eastAsia="zh-CN" w:bidi="zh-CN"/>
        </w:rPr>
        <w:t>日期：</w:t>
      </w:r>
      <w:r>
        <w:rPr>
          <w:rFonts w:hint="eastAsia" w:ascii="宋体" w:hAnsi="宋体" w:eastAsia="宋体" w:cs="宋体"/>
          <w:color w:val="auto"/>
          <w:sz w:val="24"/>
          <w:szCs w:val="22"/>
          <w:highlight w:val="none"/>
          <w:lang w:val="en-US" w:eastAsia="zh-CN" w:bidi="zh-CN"/>
        </w:rPr>
        <w:t>3年</w:t>
      </w:r>
      <w:r>
        <w:rPr>
          <w:rFonts w:hint="eastAsia" w:ascii="宋体" w:hAnsi="宋体" w:eastAsia="宋体" w:cs="宋体"/>
          <w:color w:val="auto"/>
          <w:sz w:val="24"/>
          <w:szCs w:val="22"/>
          <w:highlight w:val="none"/>
          <w:lang w:val="zh-CN" w:eastAsia="zh-CN" w:bidi="zh-CN"/>
        </w:rPr>
        <w:t>。</w:t>
      </w:r>
    </w:p>
    <w:p w14:paraId="7C801D8A">
      <w:pPr>
        <w:pStyle w:val="10"/>
        <w:spacing w:line="360" w:lineRule="auto"/>
        <w:ind w:firstLine="480" w:firstLineChars="200"/>
        <w:rPr>
          <w:rFonts w:hint="eastAsia" w:ascii="宋体" w:hAnsi="宋体" w:eastAsia="宋体" w:cs="宋体"/>
          <w:color w:val="auto"/>
          <w:sz w:val="24"/>
          <w:szCs w:val="22"/>
          <w:highlight w:val="none"/>
          <w:lang w:val="zh-CN" w:eastAsia="zh-CN" w:bidi="zh-CN"/>
        </w:rPr>
      </w:pPr>
      <w:r>
        <w:rPr>
          <w:rFonts w:hint="eastAsia" w:ascii="宋体" w:hAnsi="宋体" w:eastAsia="宋体" w:cs="宋体"/>
          <w:color w:val="auto"/>
          <w:sz w:val="24"/>
          <w:szCs w:val="22"/>
          <w:highlight w:val="none"/>
          <w:lang w:val="zh-CN" w:eastAsia="zh-CN" w:bidi="zh-CN"/>
        </w:rPr>
        <w:t>2.4验收：由最终用户组织验收。</w:t>
      </w:r>
    </w:p>
    <w:p w14:paraId="10189324">
      <w:pPr>
        <w:spacing w:after="120" w:line="415" w:lineRule="auto"/>
        <w:ind w:firstLine="480" w:firstLineChars="200"/>
        <w:jc w:val="center"/>
        <w:rPr>
          <w:rStyle w:val="67"/>
          <w:rFonts w:hint="eastAsia" w:ascii="宋体" w:hAnsi="宋体" w:cs="宋体"/>
          <w:color w:val="auto"/>
          <w:sz w:val="24"/>
          <w:highlight w:val="none"/>
          <w:lang w:val="zh-CN"/>
        </w:rPr>
      </w:pPr>
    </w:p>
    <w:p w14:paraId="25F9DE19">
      <w:pPr>
        <w:pStyle w:val="35"/>
        <w:ind w:firstLine="210"/>
        <w:rPr>
          <w:rStyle w:val="67"/>
          <w:color w:val="auto"/>
          <w:highlight w:val="none"/>
          <w:lang w:val="zh-CN"/>
        </w:rPr>
      </w:pPr>
    </w:p>
    <w:p w14:paraId="7760DC48">
      <w:pPr>
        <w:spacing w:line="480" w:lineRule="auto"/>
        <w:jc w:val="center"/>
        <w:rPr>
          <w:rFonts w:hint="eastAsia" w:ascii="宋体" w:hAnsi="宋体" w:cs="宋体"/>
          <w:b/>
          <w:bCs/>
          <w:color w:val="auto"/>
          <w:sz w:val="24"/>
          <w:highlight w:val="none"/>
        </w:rPr>
      </w:pPr>
    </w:p>
    <w:p w14:paraId="77D8F1C4">
      <w:pPr>
        <w:spacing w:line="480" w:lineRule="auto"/>
        <w:jc w:val="center"/>
        <w:rPr>
          <w:rFonts w:hint="eastAsia" w:ascii="宋体" w:hAnsi="宋体" w:cs="宋体"/>
          <w:b/>
          <w:bCs/>
          <w:color w:val="auto"/>
          <w:sz w:val="24"/>
          <w:highlight w:val="none"/>
        </w:rPr>
      </w:pPr>
    </w:p>
    <w:p w14:paraId="2376BF4E">
      <w:pPr>
        <w:spacing w:line="480" w:lineRule="auto"/>
        <w:jc w:val="center"/>
        <w:rPr>
          <w:rFonts w:hint="eastAsia" w:ascii="宋体" w:hAnsi="宋体" w:cs="宋体"/>
          <w:b/>
          <w:bCs/>
          <w:color w:val="auto"/>
          <w:sz w:val="24"/>
          <w:highlight w:val="none"/>
        </w:rPr>
      </w:pPr>
    </w:p>
    <w:p w14:paraId="28D6A85B">
      <w:pPr>
        <w:spacing w:line="480" w:lineRule="auto"/>
        <w:jc w:val="center"/>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B41C3B2">
      <w:pPr>
        <w:widowControl/>
        <w:spacing w:line="520" w:lineRule="exact"/>
        <w:ind w:firstLine="480" w:firstLineChars="200"/>
        <w:jc w:val="center"/>
        <w:rPr>
          <w:rFonts w:hint="eastAsia" w:ascii="宋体" w:hAnsi="宋体" w:cs="宋体"/>
          <w:color w:val="auto"/>
          <w:sz w:val="24"/>
          <w:highlight w:val="none"/>
        </w:rPr>
      </w:pPr>
    </w:p>
    <w:p w14:paraId="3DB744A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2A3EEE7C">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0234B37A">
      <w:pPr>
        <w:snapToGrid w:val="0"/>
        <w:jc w:val="left"/>
        <w:rPr>
          <w:rFonts w:hint="eastAsia" w:ascii="宋体" w:hAnsi="宋体" w:cs="宋体"/>
          <w:color w:val="auto"/>
          <w:sz w:val="24"/>
          <w:highlight w:val="none"/>
        </w:rPr>
      </w:pPr>
    </w:p>
    <w:p w14:paraId="14287FE1">
      <w:pPr>
        <w:snapToGrid w:val="0"/>
        <w:jc w:val="left"/>
        <w:rPr>
          <w:rFonts w:hint="eastAsia" w:ascii="宋体" w:hAnsi="宋体" w:cs="宋体"/>
          <w:color w:val="auto"/>
          <w:sz w:val="24"/>
          <w:highlight w:val="none"/>
        </w:rPr>
      </w:pPr>
    </w:p>
    <w:p w14:paraId="00F00A89">
      <w:pPr>
        <w:snapToGrid w:val="0"/>
        <w:jc w:val="left"/>
        <w:rPr>
          <w:rFonts w:hint="eastAsia" w:ascii="宋体" w:hAnsi="宋体" w:cs="宋体"/>
          <w:color w:val="auto"/>
          <w:sz w:val="24"/>
          <w:highlight w:val="none"/>
        </w:rPr>
      </w:pPr>
    </w:p>
    <w:p w14:paraId="6CA3FC5E">
      <w:pPr>
        <w:snapToGrid w:val="0"/>
        <w:jc w:val="left"/>
        <w:rPr>
          <w:rFonts w:hint="eastAsia" w:ascii="宋体" w:hAnsi="宋体" w:cs="宋体"/>
          <w:color w:val="auto"/>
          <w:sz w:val="24"/>
          <w:highlight w:val="none"/>
        </w:rPr>
      </w:pPr>
    </w:p>
    <w:p w14:paraId="5238247E">
      <w:pPr>
        <w:snapToGrid w:val="0"/>
        <w:jc w:val="left"/>
        <w:rPr>
          <w:rFonts w:hint="eastAsia" w:ascii="宋体" w:hAnsi="宋体" w:cs="宋体"/>
          <w:color w:val="auto"/>
          <w:sz w:val="24"/>
          <w:highlight w:val="none"/>
        </w:rPr>
      </w:pPr>
    </w:p>
    <w:p w14:paraId="52E63FF7">
      <w:pPr>
        <w:snapToGrid w:val="0"/>
        <w:jc w:val="left"/>
        <w:rPr>
          <w:rFonts w:hint="eastAsia" w:ascii="宋体" w:hAnsi="宋体" w:cs="宋体"/>
          <w:color w:val="auto"/>
          <w:sz w:val="24"/>
          <w:highlight w:val="none"/>
        </w:rPr>
      </w:pPr>
    </w:p>
    <w:p w14:paraId="3BEA8DC0">
      <w:pPr>
        <w:snapToGrid w:val="0"/>
        <w:jc w:val="left"/>
        <w:rPr>
          <w:rFonts w:hint="eastAsia" w:ascii="宋体" w:hAnsi="宋体" w:cs="宋体"/>
          <w:color w:val="auto"/>
          <w:sz w:val="24"/>
          <w:highlight w:val="none"/>
        </w:rPr>
      </w:pPr>
    </w:p>
    <w:p w14:paraId="61EF3EFA">
      <w:pPr>
        <w:snapToGrid w:val="0"/>
        <w:jc w:val="left"/>
        <w:rPr>
          <w:rFonts w:hint="eastAsia" w:ascii="宋体" w:hAnsi="宋体" w:cs="宋体"/>
          <w:color w:val="auto"/>
          <w:sz w:val="24"/>
          <w:highlight w:val="none"/>
        </w:rPr>
      </w:pPr>
    </w:p>
    <w:p w14:paraId="2C7249DA">
      <w:pPr>
        <w:snapToGrid w:val="0"/>
        <w:jc w:val="left"/>
        <w:rPr>
          <w:rFonts w:hint="eastAsia" w:ascii="宋体" w:hAnsi="宋体" w:cs="宋体"/>
          <w:color w:val="auto"/>
          <w:sz w:val="24"/>
          <w:highlight w:val="none"/>
        </w:rPr>
      </w:pPr>
    </w:p>
    <w:p w14:paraId="620A6AE5">
      <w:pPr>
        <w:snapToGrid w:val="0"/>
        <w:jc w:val="left"/>
        <w:rPr>
          <w:rFonts w:hint="eastAsia" w:ascii="宋体" w:hAnsi="宋体" w:cs="宋体"/>
          <w:color w:val="auto"/>
          <w:sz w:val="24"/>
          <w:highlight w:val="none"/>
        </w:rPr>
      </w:pPr>
    </w:p>
    <w:p w14:paraId="6C7A996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23F81BA3">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0BB3526E">
      <w:pPr>
        <w:pStyle w:val="35"/>
        <w:ind w:firstLine="210"/>
        <w:rPr>
          <w:color w:val="auto"/>
          <w:highlight w:val="none"/>
        </w:rPr>
      </w:pPr>
    </w:p>
    <w:p w14:paraId="1A53A5A5">
      <w:pPr>
        <w:spacing w:line="360" w:lineRule="auto"/>
        <w:jc w:val="left"/>
        <w:rPr>
          <w:rFonts w:hint="eastAsia" w:ascii="宋体" w:hAnsi="宋体" w:cs="宋体"/>
          <w:color w:val="auto"/>
          <w:sz w:val="24"/>
          <w:highlight w:val="none"/>
        </w:rPr>
      </w:pPr>
    </w:p>
    <w:p w14:paraId="185A3BC5">
      <w:pPr>
        <w:spacing w:line="360" w:lineRule="auto"/>
        <w:jc w:val="left"/>
        <w:rPr>
          <w:rFonts w:hint="eastAsia" w:ascii="宋体" w:hAnsi="宋体" w:cs="宋体"/>
          <w:color w:val="auto"/>
          <w:sz w:val="24"/>
          <w:highlight w:val="none"/>
        </w:rPr>
      </w:pPr>
    </w:p>
    <w:p w14:paraId="10BE99BE">
      <w:pPr>
        <w:spacing w:line="360" w:lineRule="auto"/>
        <w:jc w:val="left"/>
        <w:rPr>
          <w:rFonts w:hint="eastAsia" w:ascii="宋体" w:hAnsi="宋体" w:cs="宋体"/>
          <w:color w:val="auto"/>
          <w:sz w:val="24"/>
          <w:highlight w:val="none"/>
        </w:rPr>
      </w:pPr>
    </w:p>
    <w:p w14:paraId="249BCE1B">
      <w:pPr>
        <w:spacing w:line="360" w:lineRule="auto"/>
        <w:jc w:val="left"/>
        <w:rPr>
          <w:rFonts w:hint="eastAsia" w:ascii="宋体" w:hAnsi="宋体" w:cs="宋体"/>
          <w:color w:val="auto"/>
          <w:sz w:val="24"/>
          <w:highlight w:val="none"/>
        </w:rPr>
      </w:pPr>
    </w:p>
    <w:p w14:paraId="2FE18B6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307EF22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45E4B1F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43A1C491">
      <w:pPr>
        <w:spacing w:line="360" w:lineRule="auto"/>
        <w:ind w:firstLine="480" w:firstLineChars="200"/>
        <w:rPr>
          <w:rFonts w:hint="eastAsia" w:ascii="宋体" w:hAnsi="宋体" w:cs="宋体"/>
          <w:color w:val="auto"/>
          <w:sz w:val="24"/>
          <w:highlight w:val="none"/>
        </w:rPr>
      </w:pPr>
    </w:p>
    <w:p w14:paraId="588664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同志，系我单位法定代表人，任职务。</w:t>
      </w:r>
    </w:p>
    <w:p w14:paraId="7AD376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5BEBFD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B11EE3B">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color w:val="auto"/>
                <w:sz w:val="24"/>
                <w:highlight w:val="none"/>
              </w:rPr>
            </w:pPr>
          </w:p>
          <w:p w14:paraId="6C1CC361">
            <w:pPr>
              <w:spacing w:line="480" w:lineRule="exact"/>
              <w:rPr>
                <w:rFonts w:hint="eastAsia" w:ascii="宋体" w:hAnsi="宋体" w:cs="宋体"/>
                <w:b/>
                <w:bCs/>
                <w:color w:val="auto"/>
                <w:sz w:val="24"/>
                <w:highlight w:val="none"/>
              </w:rPr>
            </w:pPr>
          </w:p>
          <w:p w14:paraId="3512A070">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35806DFD">
            <w:pPr>
              <w:spacing w:line="480" w:lineRule="exact"/>
              <w:rPr>
                <w:rFonts w:hint="eastAsia" w:ascii="宋体" w:hAnsi="宋体" w:cs="宋体"/>
                <w:color w:val="auto"/>
                <w:sz w:val="24"/>
                <w:highlight w:val="none"/>
              </w:rPr>
            </w:pPr>
          </w:p>
          <w:p w14:paraId="00EE3686">
            <w:pPr>
              <w:spacing w:line="480" w:lineRule="exact"/>
              <w:rPr>
                <w:rFonts w:hint="eastAsia" w:ascii="宋体" w:hAnsi="宋体" w:cs="宋体"/>
                <w:color w:val="auto"/>
                <w:sz w:val="24"/>
                <w:highlight w:val="none"/>
              </w:rPr>
            </w:pPr>
          </w:p>
        </w:tc>
      </w:tr>
    </w:tbl>
    <w:p w14:paraId="6EEEF914">
      <w:pPr>
        <w:spacing w:line="360" w:lineRule="auto"/>
        <w:ind w:firstLine="960" w:firstLineChars="400"/>
        <w:rPr>
          <w:rFonts w:hint="eastAsia" w:ascii="宋体" w:hAnsi="宋体" w:cs="宋体"/>
          <w:color w:val="auto"/>
          <w:sz w:val="24"/>
          <w:highlight w:val="none"/>
        </w:rPr>
      </w:pPr>
    </w:p>
    <w:p w14:paraId="5FCC521E">
      <w:pPr>
        <w:spacing w:line="360" w:lineRule="auto"/>
        <w:ind w:firstLine="3840" w:firstLineChars="1600"/>
        <w:rPr>
          <w:rFonts w:hint="eastAsia" w:ascii="宋体" w:hAnsi="宋体" w:cs="宋体"/>
          <w:color w:val="auto"/>
          <w:sz w:val="24"/>
          <w:highlight w:val="none"/>
        </w:rPr>
      </w:pPr>
    </w:p>
    <w:p w14:paraId="07DDDD6B">
      <w:pPr>
        <w:spacing w:line="360" w:lineRule="auto"/>
        <w:ind w:firstLine="3840" w:firstLineChars="1600"/>
        <w:rPr>
          <w:rFonts w:hint="eastAsia" w:ascii="宋体" w:hAnsi="宋体" w:cs="宋体"/>
          <w:color w:val="auto"/>
          <w:sz w:val="24"/>
          <w:highlight w:val="none"/>
        </w:rPr>
      </w:pPr>
    </w:p>
    <w:p w14:paraId="487EEEA7">
      <w:pPr>
        <w:spacing w:line="360" w:lineRule="auto"/>
        <w:ind w:firstLine="3840" w:firstLineChars="1600"/>
        <w:rPr>
          <w:rFonts w:hint="eastAsia" w:ascii="宋体" w:hAnsi="宋体" w:cs="宋体"/>
          <w:color w:val="auto"/>
          <w:sz w:val="24"/>
          <w:highlight w:val="none"/>
        </w:rPr>
      </w:pPr>
    </w:p>
    <w:p w14:paraId="45DF9E7A">
      <w:pPr>
        <w:spacing w:line="360" w:lineRule="auto"/>
        <w:jc w:val="center"/>
        <w:rPr>
          <w:rFonts w:hint="eastAsia" w:ascii="宋体" w:hAnsi="宋体" w:cs="宋体"/>
          <w:color w:val="auto"/>
          <w:sz w:val="24"/>
          <w:highlight w:val="none"/>
        </w:rPr>
      </w:pPr>
    </w:p>
    <w:p w14:paraId="2D701C6E">
      <w:pPr>
        <w:spacing w:line="360" w:lineRule="auto"/>
        <w:jc w:val="center"/>
        <w:rPr>
          <w:rFonts w:hint="eastAsia" w:ascii="宋体" w:hAnsi="宋体" w:cs="宋体"/>
          <w:color w:val="auto"/>
          <w:sz w:val="24"/>
          <w:highlight w:val="none"/>
        </w:rPr>
      </w:pPr>
    </w:p>
    <w:p w14:paraId="70A64524">
      <w:pPr>
        <w:spacing w:line="360" w:lineRule="auto"/>
        <w:jc w:val="center"/>
        <w:rPr>
          <w:rFonts w:hint="eastAsia" w:ascii="宋体" w:hAnsi="宋体" w:cs="宋体"/>
          <w:color w:val="auto"/>
          <w:sz w:val="24"/>
          <w:highlight w:val="none"/>
        </w:rPr>
      </w:pPr>
    </w:p>
    <w:p w14:paraId="3929B202">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36CAC67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0E28FB0B">
      <w:pPr>
        <w:spacing w:line="360" w:lineRule="auto"/>
        <w:jc w:val="center"/>
        <w:rPr>
          <w:rFonts w:hint="eastAsia" w:ascii="宋体" w:hAnsi="宋体" w:cs="宋体"/>
          <w:color w:val="auto"/>
          <w:sz w:val="24"/>
          <w:highlight w:val="none"/>
        </w:rPr>
      </w:pPr>
    </w:p>
    <w:p w14:paraId="649438FF">
      <w:pPr>
        <w:spacing w:line="360" w:lineRule="auto"/>
        <w:jc w:val="center"/>
        <w:rPr>
          <w:rFonts w:hint="eastAsia" w:ascii="宋体" w:hAnsi="宋体" w:cs="宋体"/>
          <w:color w:val="auto"/>
          <w:sz w:val="24"/>
          <w:highlight w:val="none"/>
        </w:rPr>
      </w:pPr>
    </w:p>
    <w:p w14:paraId="6F3BA7D7">
      <w:pPr>
        <w:spacing w:line="360" w:lineRule="auto"/>
        <w:jc w:val="center"/>
        <w:rPr>
          <w:rFonts w:hint="eastAsia" w:ascii="宋体" w:hAnsi="宋体" w:cs="宋体"/>
          <w:color w:val="auto"/>
          <w:sz w:val="24"/>
          <w:highlight w:val="none"/>
        </w:rPr>
      </w:pPr>
    </w:p>
    <w:p w14:paraId="2360A94C">
      <w:pPr>
        <w:pStyle w:val="35"/>
        <w:ind w:firstLine="240"/>
        <w:rPr>
          <w:rFonts w:hint="eastAsia" w:ascii="宋体" w:hAnsi="宋体" w:cs="宋体"/>
          <w:color w:val="auto"/>
          <w:sz w:val="24"/>
          <w:highlight w:val="none"/>
        </w:rPr>
      </w:pPr>
    </w:p>
    <w:p w14:paraId="093B72F9">
      <w:pPr>
        <w:pStyle w:val="35"/>
        <w:ind w:firstLine="240"/>
        <w:rPr>
          <w:rFonts w:hint="eastAsia" w:ascii="宋体" w:hAnsi="宋体" w:cs="宋体"/>
          <w:color w:val="auto"/>
          <w:sz w:val="24"/>
          <w:highlight w:val="none"/>
        </w:rPr>
      </w:pPr>
    </w:p>
    <w:p w14:paraId="7956025E">
      <w:pPr>
        <w:pStyle w:val="35"/>
        <w:ind w:firstLine="240"/>
        <w:rPr>
          <w:rFonts w:hint="eastAsia" w:ascii="宋体" w:hAnsi="宋体" w:cs="宋体"/>
          <w:color w:val="auto"/>
          <w:sz w:val="24"/>
          <w:highlight w:val="none"/>
        </w:rPr>
      </w:pPr>
    </w:p>
    <w:p w14:paraId="15A0C61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751F2A47">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7C81E7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255BE501">
      <w:pPr>
        <w:spacing w:line="360" w:lineRule="auto"/>
        <w:ind w:firstLine="480" w:firstLineChars="200"/>
        <w:rPr>
          <w:rFonts w:hint="eastAsia" w:ascii="宋体" w:hAnsi="宋体" w:cs="宋体"/>
          <w:color w:val="auto"/>
          <w:sz w:val="24"/>
          <w:highlight w:val="none"/>
        </w:rPr>
      </w:pPr>
    </w:p>
    <w:p w14:paraId="3D9D5B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BCE4EE9">
      <w:pPr>
        <w:spacing w:line="360" w:lineRule="auto"/>
        <w:rPr>
          <w:rFonts w:hint="eastAsia" w:ascii="宋体" w:hAnsi="宋体" w:cs="宋体"/>
          <w:color w:val="auto"/>
          <w:sz w:val="24"/>
          <w:highlight w:val="none"/>
        </w:rPr>
      </w:pPr>
    </w:p>
    <w:p w14:paraId="21CDD6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57313D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411A96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318933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color w:val="auto"/>
                <w:sz w:val="24"/>
                <w:highlight w:val="none"/>
              </w:rPr>
            </w:pPr>
          </w:p>
          <w:p w14:paraId="02BECC35">
            <w:pPr>
              <w:spacing w:line="480" w:lineRule="exact"/>
              <w:rPr>
                <w:rFonts w:hint="eastAsia" w:ascii="宋体" w:hAnsi="宋体" w:cs="宋体"/>
                <w:b/>
                <w:bCs/>
                <w:color w:val="auto"/>
                <w:sz w:val="24"/>
                <w:highlight w:val="none"/>
              </w:rPr>
            </w:pPr>
          </w:p>
          <w:p w14:paraId="5082DCD0">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7E885674">
      <w:pPr>
        <w:spacing w:line="360" w:lineRule="auto"/>
        <w:ind w:firstLine="480" w:firstLineChars="200"/>
        <w:rPr>
          <w:rFonts w:hint="eastAsia" w:ascii="宋体" w:hAnsi="宋体" w:cs="宋体"/>
          <w:color w:val="auto"/>
          <w:sz w:val="24"/>
          <w:highlight w:val="none"/>
        </w:rPr>
      </w:pPr>
    </w:p>
    <w:p w14:paraId="3969518B">
      <w:pPr>
        <w:spacing w:line="360" w:lineRule="auto"/>
        <w:ind w:firstLine="480" w:firstLineChars="200"/>
        <w:rPr>
          <w:rFonts w:hint="eastAsia" w:ascii="宋体" w:hAnsi="宋体" w:cs="宋体"/>
          <w:color w:val="auto"/>
          <w:sz w:val="24"/>
          <w:highlight w:val="none"/>
        </w:rPr>
      </w:pPr>
    </w:p>
    <w:p w14:paraId="4FACC491">
      <w:pPr>
        <w:spacing w:line="360" w:lineRule="auto"/>
        <w:ind w:firstLine="480" w:firstLineChars="200"/>
        <w:rPr>
          <w:rFonts w:hint="eastAsia" w:ascii="宋体" w:hAnsi="宋体" w:cs="宋体"/>
          <w:color w:val="auto"/>
          <w:sz w:val="24"/>
          <w:highlight w:val="none"/>
        </w:rPr>
      </w:pPr>
    </w:p>
    <w:p w14:paraId="51875E8D">
      <w:pPr>
        <w:spacing w:line="360" w:lineRule="auto"/>
        <w:ind w:firstLine="4920" w:firstLineChars="2050"/>
        <w:rPr>
          <w:rFonts w:hint="eastAsia" w:ascii="宋体" w:hAnsi="宋体" w:cs="宋体"/>
          <w:color w:val="auto"/>
          <w:sz w:val="24"/>
          <w:highlight w:val="none"/>
        </w:rPr>
      </w:pPr>
    </w:p>
    <w:p w14:paraId="21DA49AF">
      <w:pPr>
        <w:spacing w:line="360" w:lineRule="auto"/>
        <w:jc w:val="center"/>
        <w:rPr>
          <w:rFonts w:hint="eastAsia" w:ascii="宋体" w:hAnsi="宋体" w:cs="宋体"/>
          <w:color w:val="auto"/>
          <w:sz w:val="24"/>
          <w:highlight w:val="none"/>
        </w:rPr>
      </w:pPr>
    </w:p>
    <w:p w14:paraId="032FEF30">
      <w:pPr>
        <w:spacing w:line="360" w:lineRule="auto"/>
        <w:jc w:val="center"/>
        <w:rPr>
          <w:rFonts w:hint="eastAsia" w:ascii="宋体" w:hAnsi="宋体" w:cs="宋体"/>
          <w:color w:val="auto"/>
          <w:sz w:val="24"/>
          <w:highlight w:val="none"/>
        </w:rPr>
      </w:pPr>
    </w:p>
    <w:p w14:paraId="0E14C697">
      <w:pPr>
        <w:spacing w:line="360" w:lineRule="auto"/>
        <w:jc w:val="center"/>
        <w:rPr>
          <w:rFonts w:hint="eastAsia" w:ascii="宋体" w:hAnsi="宋体" w:cs="宋体"/>
          <w:color w:val="auto"/>
          <w:sz w:val="24"/>
          <w:highlight w:val="none"/>
        </w:rPr>
      </w:pPr>
    </w:p>
    <w:p w14:paraId="61A57F8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2F9C0D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6740193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536C66E">
      <w:pPr>
        <w:pStyle w:val="35"/>
        <w:ind w:firstLine="210"/>
        <w:rPr>
          <w:color w:val="auto"/>
          <w:highlight w:val="none"/>
        </w:rPr>
      </w:pPr>
    </w:p>
    <w:p w14:paraId="226FD8C4">
      <w:pPr>
        <w:pStyle w:val="35"/>
        <w:ind w:firstLine="210"/>
        <w:rPr>
          <w:color w:val="auto"/>
          <w:highlight w:val="none"/>
        </w:rPr>
      </w:pPr>
    </w:p>
    <w:p w14:paraId="25671C38">
      <w:pPr>
        <w:pStyle w:val="35"/>
        <w:ind w:firstLine="210"/>
        <w:rPr>
          <w:color w:val="auto"/>
          <w:highlight w:val="none"/>
        </w:rPr>
      </w:pPr>
    </w:p>
    <w:p w14:paraId="4DBF21AE">
      <w:pPr>
        <w:pStyle w:val="35"/>
        <w:ind w:firstLine="210"/>
        <w:rPr>
          <w:color w:val="auto"/>
          <w:highlight w:val="none"/>
        </w:rPr>
      </w:pPr>
    </w:p>
    <w:p w14:paraId="4B1B92BB">
      <w:pPr>
        <w:pStyle w:val="35"/>
        <w:ind w:firstLine="210"/>
        <w:rPr>
          <w:color w:val="auto"/>
          <w:highlight w:val="none"/>
        </w:rPr>
      </w:pPr>
    </w:p>
    <w:p w14:paraId="1ED73F25">
      <w:pPr>
        <w:spacing w:line="360" w:lineRule="auto"/>
        <w:jc w:val="left"/>
        <w:rPr>
          <w:rFonts w:hint="eastAsia" w:ascii="宋体" w:hAnsi="宋体" w:cs="宋体"/>
          <w:color w:val="auto"/>
          <w:sz w:val="24"/>
          <w:highlight w:val="none"/>
        </w:rPr>
      </w:pPr>
    </w:p>
    <w:p w14:paraId="2A3CC380">
      <w:pPr>
        <w:spacing w:line="360" w:lineRule="auto"/>
        <w:jc w:val="left"/>
        <w:rPr>
          <w:rFonts w:hint="eastAsia" w:ascii="宋体" w:hAnsi="宋体" w:cs="宋体"/>
          <w:color w:val="auto"/>
          <w:sz w:val="24"/>
          <w:highlight w:val="none"/>
        </w:rPr>
      </w:pPr>
    </w:p>
    <w:p w14:paraId="6AFA5238">
      <w:pPr>
        <w:spacing w:line="360" w:lineRule="auto"/>
        <w:jc w:val="left"/>
        <w:rPr>
          <w:rFonts w:hint="eastAsia" w:ascii="宋体" w:hAnsi="宋体" w:cs="宋体"/>
          <w:color w:val="auto"/>
          <w:sz w:val="24"/>
          <w:highlight w:val="none"/>
        </w:rPr>
      </w:pPr>
    </w:p>
    <w:p w14:paraId="05EE199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70A6CC33">
      <w:pPr>
        <w:spacing w:line="360" w:lineRule="auto"/>
        <w:jc w:val="left"/>
        <w:rPr>
          <w:rFonts w:hint="eastAsia" w:ascii="宋体" w:hAnsi="宋体" w:cs="宋体"/>
          <w:color w:val="auto"/>
          <w:sz w:val="24"/>
          <w:highlight w:val="none"/>
        </w:rPr>
      </w:pPr>
    </w:p>
    <w:p w14:paraId="5F514B84">
      <w:pPr>
        <w:spacing w:line="360" w:lineRule="auto"/>
        <w:jc w:val="left"/>
        <w:rPr>
          <w:rFonts w:hint="eastAsia" w:ascii="宋体" w:hAnsi="宋体" w:cs="宋体"/>
          <w:color w:val="auto"/>
          <w:sz w:val="24"/>
          <w:highlight w:val="none"/>
        </w:rPr>
      </w:pPr>
    </w:p>
    <w:p w14:paraId="545F8351">
      <w:pPr>
        <w:spacing w:line="360" w:lineRule="auto"/>
        <w:jc w:val="left"/>
        <w:rPr>
          <w:rFonts w:hint="eastAsia" w:ascii="宋体" w:hAnsi="宋体" w:cs="宋体"/>
          <w:color w:val="auto"/>
          <w:sz w:val="24"/>
          <w:highlight w:val="none"/>
        </w:rPr>
      </w:pPr>
    </w:p>
    <w:p w14:paraId="6B4E79F1">
      <w:pPr>
        <w:spacing w:line="360" w:lineRule="auto"/>
        <w:jc w:val="left"/>
        <w:rPr>
          <w:rFonts w:hint="eastAsia" w:ascii="宋体" w:hAnsi="宋体" w:cs="宋体"/>
          <w:color w:val="auto"/>
          <w:sz w:val="24"/>
          <w:highlight w:val="none"/>
        </w:rPr>
      </w:pPr>
    </w:p>
    <w:p w14:paraId="301E44FF">
      <w:pPr>
        <w:spacing w:line="360" w:lineRule="auto"/>
        <w:jc w:val="left"/>
        <w:rPr>
          <w:rFonts w:hint="eastAsia" w:ascii="宋体" w:hAnsi="宋体" w:cs="宋体"/>
          <w:color w:val="auto"/>
          <w:sz w:val="24"/>
          <w:highlight w:val="none"/>
        </w:rPr>
      </w:pPr>
    </w:p>
    <w:p w14:paraId="276105FE">
      <w:pPr>
        <w:spacing w:line="360" w:lineRule="auto"/>
        <w:jc w:val="left"/>
        <w:rPr>
          <w:rFonts w:hint="eastAsia" w:ascii="宋体" w:hAnsi="宋体" w:cs="宋体"/>
          <w:color w:val="auto"/>
          <w:sz w:val="24"/>
          <w:highlight w:val="none"/>
        </w:rPr>
      </w:pPr>
    </w:p>
    <w:p w14:paraId="0B048619">
      <w:pPr>
        <w:spacing w:line="360" w:lineRule="auto"/>
        <w:jc w:val="left"/>
        <w:rPr>
          <w:rFonts w:hint="eastAsia" w:ascii="宋体" w:hAnsi="宋体" w:cs="宋体"/>
          <w:color w:val="auto"/>
          <w:sz w:val="24"/>
          <w:highlight w:val="none"/>
        </w:rPr>
      </w:pPr>
    </w:p>
    <w:p w14:paraId="3E9632C8">
      <w:pPr>
        <w:spacing w:line="360" w:lineRule="auto"/>
        <w:jc w:val="left"/>
        <w:rPr>
          <w:rFonts w:hint="eastAsia" w:ascii="宋体" w:hAnsi="宋体" w:cs="宋体"/>
          <w:color w:val="auto"/>
          <w:sz w:val="24"/>
          <w:highlight w:val="none"/>
        </w:rPr>
      </w:pPr>
    </w:p>
    <w:p w14:paraId="7635A648">
      <w:pPr>
        <w:spacing w:line="360" w:lineRule="auto"/>
        <w:jc w:val="left"/>
        <w:rPr>
          <w:rFonts w:hint="eastAsia" w:ascii="宋体" w:hAnsi="宋体" w:cs="宋体"/>
          <w:color w:val="auto"/>
          <w:sz w:val="24"/>
          <w:highlight w:val="none"/>
        </w:rPr>
      </w:pPr>
    </w:p>
    <w:p w14:paraId="6C28F89E">
      <w:pPr>
        <w:spacing w:line="360" w:lineRule="auto"/>
        <w:jc w:val="left"/>
        <w:rPr>
          <w:rFonts w:hint="eastAsia" w:ascii="宋体" w:hAnsi="宋体" w:cs="宋体"/>
          <w:color w:val="auto"/>
          <w:sz w:val="24"/>
          <w:highlight w:val="none"/>
        </w:rPr>
      </w:pPr>
    </w:p>
    <w:p w14:paraId="1092440A">
      <w:pPr>
        <w:spacing w:line="360" w:lineRule="auto"/>
        <w:jc w:val="left"/>
        <w:rPr>
          <w:rFonts w:hint="eastAsia" w:ascii="宋体" w:hAnsi="宋体" w:cs="宋体"/>
          <w:color w:val="auto"/>
          <w:sz w:val="24"/>
          <w:highlight w:val="none"/>
        </w:rPr>
      </w:pPr>
    </w:p>
    <w:p w14:paraId="60F3CA71">
      <w:pPr>
        <w:spacing w:line="360" w:lineRule="auto"/>
        <w:jc w:val="left"/>
        <w:rPr>
          <w:rFonts w:hint="eastAsia" w:ascii="宋体" w:hAnsi="宋体" w:cs="宋体"/>
          <w:color w:val="auto"/>
          <w:sz w:val="24"/>
          <w:highlight w:val="none"/>
        </w:rPr>
      </w:pPr>
    </w:p>
    <w:p w14:paraId="4578BAE9">
      <w:pPr>
        <w:spacing w:line="360" w:lineRule="auto"/>
        <w:jc w:val="left"/>
        <w:rPr>
          <w:rFonts w:hint="eastAsia" w:ascii="宋体" w:hAnsi="宋体" w:cs="宋体"/>
          <w:color w:val="auto"/>
          <w:sz w:val="24"/>
          <w:highlight w:val="none"/>
        </w:rPr>
      </w:pPr>
    </w:p>
    <w:p w14:paraId="5990A7E2">
      <w:pPr>
        <w:spacing w:line="360" w:lineRule="auto"/>
        <w:jc w:val="left"/>
        <w:rPr>
          <w:rFonts w:hint="eastAsia" w:ascii="宋体" w:hAnsi="宋体" w:cs="宋体"/>
          <w:color w:val="auto"/>
          <w:sz w:val="24"/>
          <w:highlight w:val="none"/>
        </w:rPr>
      </w:pPr>
    </w:p>
    <w:p w14:paraId="0FB9EB9B">
      <w:pPr>
        <w:spacing w:line="360" w:lineRule="auto"/>
        <w:jc w:val="left"/>
        <w:rPr>
          <w:rFonts w:hint="eastAsia" w:ascii="宋体" w:hAnsi="宋体" w:cs="宋体"/>
          <w:color w:val="auto"/>
          <w:sz w:val="24"/>
          <w:highlight w:val="none"/>
        </w:rPr>
      </w:pPr>
    </w:p>
    <w:p w14:paraId="7A9D1184">
      <w:pPr>
        <w:spacing w:line="360" w:lineRule="auto"/>
        <w:jc w:val="left"/>
        <w:rPr>
          <w:rFonts w:hint="eastAsia" w:ascii="宋体" w:hAnsi="宋体" w:cs="宋体"/>
          <w:color w:val="auto"/>
          <w:sz w:val="24"/>
          <w:highlight w:val="none"/>
        </w:rPr>
      </w:pPr>
    </w:p>
    <w:p w14:paraId="383EE595">
      <w:pPr>
        <w:spacing w:line="360" w:lineRule="auto"/>
        <w:jc w:val="left"/>
        <w:rPr>
          <w:rFonts w:hint="eastAsia" w:ascii="宋体" w:hAnsi="宋体" w:cs="宋体"/>
          <w:color w:val="auto"/>
          <w:sz w:val="24"/>
          <w:highlight w:val="none"/>
        </w:rPr>
      </w:pPr>
    </w:p>
    <w:p w14:paraId="4BDEB025">
      <w:pPr>
        <w:spacing w:line="360" w:lineRule="auto"/>
        <w:jc w:val="left"/>
        <w:rPr>
          <w:rFonts w:hint="eastAsia" w:ascii="宋体" w:hAnsi="宋体" w:cs="宋体"/>
          <w:color w:val="auto"/>
          <w:sz w:val="24"/>
          <w:highlight w:val="none"/>
        </w:rPr>
      </w:pPr>
    </w:p>
    <w:p w14:paraId="1C2076C3">
      <w:pPr>
        <w:spacing w:line="360" w:lineRule="auto"/>
        <w:jc w:val="left"/>
        <w:rPr>
          <w:rFonts w:hint="eastAsia" w:ascii="宋体" w:hAnsi="宋体" w:cs="宋体"/>
          <w:color w:val="auto"/>
          <w:sz w:val="24"/>
          <w:highlight w:val="none"/>
        </w:rPr>
      </w:pPr>
    </w:p>
    <w:p w14:paraId="32195F9B">
      <w:pPr>
        <w:spacing w:line="360" w:lineRule="auto"/>
        <w:jc w:val="left"/>
        <w:rPr>
          <w:rFonts w:hint="eastAsia" w:ascii="宋体" w:hAnsi="宋体" w:cs="宋体"/>
          <w:color w:val="auto"/>
          <w:sz w:val="24"/>
          <w:highlight w:val="none"/>
        </w:rPr>
      </w:pPr>
    </w:p>
    <w:p w14:paraId="63AEF912">
      <w:pPr>
        <w:spacing w:line="360" w:lineRule="auto"/>
        <w:jc w:val="left"/>
        <w:rPr>
          <w:rFonts w:hint="eastAsia" w:ascii="宋体" w:hAnsi="宋体" w:cs="宋体"/>
          <w:color w:val="auto"/>
          <w:sz w:val="24"/>
          <w:highlight w:val="none"/>
        </w:rPr>
      </w:pPr>
    </w:p>
    <w:p w14:paraId="21F89FE7">
      <w:pPr>
        <w:spacing w:line="360" w:lineRule="auto"/>
        <w:jc w:val="left"/>
        <w:rPr>
          <w:rFonts w:hint="eastAsia" w:ascii="宋体" w:hAnsi="宋体" w:cs="宋体"/>
          <w:color w:val="auto"/>
          <w:sz w:val="24"/>
          <w:highlight w:val="none"/>
        </w:rPr>
      </w:pPr>
    </w:p>
    <w:p w14:paraId="6EA629BA">
      <w:pPr>
        <w:spacing w:line="360" w:lineRule="auto"/>
        <w:jc w:val="left"/>
        <w:rPr>
          <w:rFonts w:hint="eastAsia" w:ascii="宋体" w:hAnsi="宋体" w:cs="宋体"/>
          <w:color w:val="auto"/>
          <w:sz w:val="24"/>
          <w:highlight w:val="none"/>
        </w:rPr>
      </w:pPr>
    </w:p>
    <w:p w14:paraId="3A282CFE">
      <w:pPr>
        <w:spacing w:line="360" w:lineRule="auto"/>
        <w:jc w:val="left"/>
        <w:rPr>
          <w:rFonts w:hint="eastAsia" w:ascii="宋体" w:hAnsi="宋体" w:cs="宋体"/>
          <w:color w:val="auto"/>
          <w:sz w:val="24"/>
          <w:highlight w:val="none"/>
        </w:rPr>
      </w:pPr>
    </w:p>
    <w:p w14:paraId="19547BAD">
      <w:pPr>
        <w:spacing w:line="360" w:lineRule="auto"/>
        <w:jc w:val="left"/>
        <w:rPr>
          <w:rFonts w:hint="eastAsia" w:ascii="宋体" w:hAnsi="宋体" w:cs="宋体"/>
          <w:color w:val="auto"/>
          <w:sz w:val="24"/>
          <w:highlight w:val="none"/>
        </w:rPr>
      </w:pPr>
    </w:p>
    <w:p w14:paraId="519B1B00">
      <w:pPr>
        <w:spacing w:line="360" w:lineRule="auto"/>
        <w:jc w:val="left"/>
        <w:rPr>
          <w:rFonts w:hint="eastAsia" w:ascii="宋体" w:hAnsi="宋体" w:cs="宋体"/>
          <w:color w:val="auto"/>
          <w:sz w:val="24"/>
          <w:highlight w:val="none"/>
        </w:rPr>
      </w:pPr>
    </w:p>
    <w:p w14:paraId="4DB7BE2D">
      <w:pPr>
        <w:spacing w:line="360" w:lineRule="auto"/>
        <w:jc w:val="left"/>
        <w:rPr>
          <w:rFonts w:hint="eastAsia" w:ascii="宋体" w:hAnsi="宋体" w:cs="宋体"/>
          <w:color w:val="auto"/>
          <w:sz w:val="24"/>
          <w:highlight w:val="none"/>
        </w:rPr>
      </w:pPr>
    </w:p>
    <w:p w14:paraId="4FB7D77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1229398A">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1C6CFB5D">
      <w:pPr>
        <w:pStyle w:val="24"/>
        <w:shd w:val="clear" w:color="auto" w:fill="FFFFFF"/>
        <w:adjustRightInd w:val="0"/>
        <w:snapToGrid w:val="0"/>
        <w:spacing w:before="0" w:beforeAutospacing="0" w:after="0" w:afterAutospacing="0" w:line="360" w:lineRule="auto"/>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6FB16EE3">
      <w:pPr>
        <w:ind w:firstLine="600"/>
        <w:rPr>
          <w:rFonts w:hint="eastAsia" w:ascii="宋体" w:hAnsi="宋体" w:cs="宋体"/>
          <w:color w:val="auto"/>
          <w:sz w:val="24"/>
          <w:highlight w:val="none"/>
        </w:rPr>
      </w:pPr>
      <w:r>
        <w:rPr>
          <w:rFonts w:ascii="宋体" w:hAnsi="宋体" w:cs="宋体"/>
          <w:color w:val="auto"/>
          <w:sz w:val="24"/>
          <w:highlight w:val="none"/>
        </w:rPr>
        <w:t>根据贵方</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ascii="宋体" w:hAnsi="宋体" w:cs="宋体"/>
          <w:color w:val="auto"/>
          <w:sz w:val="24"/>
          <w:highlight w:val="none"/>
        </w:rPr>
        <w:t>项目的竞争性磋商邀请（项目编号：</w:t>
      </w:r>
      <w:r>
        <w:rPr>
          <w:rFonts w:ascii="宋体" w:hAnsi="宋体" w:cs="宋体"/>
          <w:color w:val="auto"/>
          <w:sz w:val="24"/>
          <w:highlight w:val="none"/>
          <w:u w:val="single"/>
        </w:rPr>
        <w:t xml:space="preserve">        </w:t>
      </w:r>
      <w:r>
        <w:rPr>
          <w:rFonts w:ascii="宋体" w:hAnsi="宋体" w:cs="宋体"/>
          <w:color w:val="auto"/>
          <w:sz w:val="24"/>
          <w:highlight w:val="none"/>
        </w:rPr>
        <w:t>），委托代理人</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(全名、职务)</w:t>
      </w:r>
      <w:r>
        <w:rPr>
          <w:rFonts w:ascii="宋体" w:hAnsi="宋体" w:cs="宋体"/>
          <w:color w:val="auto"/>
          <w:sz w:val="24"/>
          <w:highlight w:val="none"/>
        </w:rPr>
        <w:t>代表</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w:t>
      </w:r>
      <w:r>
        <w:rPr>
          <w:rFonts w:ascii="宋体" w:hAnsi="宋体" w:cs="宋体"/>
          <w:color w:val="auto"/>
          <w:sz w:val="24"/>
          <w:highlight w:val="none"/>
          <w:u w:val="single"/>
        </w:rPr>
        <w:t>供应商名称、地址</w:t>
      </w:r>
      <w:r>
        <w:rPr>
          <w:rFonts w:ascii="宋体" w:hAnsi="宋体" w:cs="宋体"/>
          <w:color w:val="auto"/>
          <w:sz w:val="24"/>
          <w:highlight w:val="none"/>
        </w:rPr>
        <w:t>)</w:t>
      </w:r>
      <w:r>
        <w:rPr>
          <w:rFonts w:hint="eastAsia" w:ascii="宋体" w:hAnsi="宋体" w:cs="宋体"/>
          <w:color w:val="auto"/>
          <w:sz w:val="24"/>
          <w:highlight w:val="none"/>
        </w:rPr>
        <w:t>签字并</w:t>
      </w:r>
      <w:r>
        <w:rPr>
          <w:rFonts w:ascii="宋体" w:hAnsi="宋体" w:cs="宋体"/>
          <w:color w:val="auto"/>
          <w:sz w:val="24"/>
          <w:highlight w:val="none"/>
        </w:rPr>
        <w:t>提交投标文件，报价为</w:t>
      </w:r>
      <w:r>
        <w:rPr>
          <w:rFonts w:ascii="宋体" w:hAnsi="宋体" w:cs="宋体"/>
          <w:color w:val="auto"/>
          <w:sz w:val="24"/>
          <w:highlight w:val="none"/>
          <w:u w:val="single"/>
        </w:rPr>
        <w:t xml:space="preserve">：    </w:t>
      </w:r>
      <w:r>
        <w:rPr>
          <w:rFonts w:ascii="宋体" w:hAnsi="宋体" w:cs="宋体"/>
          <w:color w:val="auto"/>
          <w:sz w:val="24"/>
          <w:highlight w:val="none"/>
        </w:rPr>
        <w:t>元，并对之负法律责任。</w:t>
      </w:r>
    </w:p>
    <w:p w14:paraId="2D029842">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25F3FC76">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(1)我们完全理解贵方不一定要接受最低报价，并同意本文件规定的服务期。</w:t>
      </w:r>
    </w:p>
    <w:p w14:paraId="74B27049">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7BFB6EA">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630D2023">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1BB71C6">
      <w:pPr>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w:t>
      </w:r>
      <w:r>
        <w:rPr>
          <w:rFonts w:hint="eastAsia" w:ascii="宋体" w:hAnsi="宋体" w:cs="宋体"/>
          <w:color w:val="auto"/>
          <w:sz w:val="24"/>
          <w:highlight w:val="none"/>
        </w:rPr>
        <w:t>民法典</w:t>
      </w:r>
      <w:r>
        <w:rPr>
          <w:rFonts w:hint="eastAsia" w:ascii="宋体" w:hAnsi="宋体" w:cs="宋体"/>
          <w:color w:val="auto"/>
          <w:sz w:val="24"/>
          <w:highlight w:val="none"/>
          <w:lang w:val="zh-CN"/>
        </w:rPr>
        <w:t>》履行我方的全部责任。</w:t>
      </w:r>
    </w:p>
    <w:p w14:paraId="0F1558D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64AD6B14">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4F61B85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43FF8D2C">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798698D7">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0329FF24">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7BADABD4">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775C3E7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94929B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4A5B9A2">
      <w:pPr>
        <w:spacing w:line="560" w:lineRule="exact"/>
        <w:jc w:val="left"/>
        <w:rPr>
          <w:rFonts w:hint="eastAsia" w:ascii="宋体" w:hAnsi="宋体" w:cs="宋体"/>
          <w:color w:val="auto"/>
          <w:sz w:val="24"/>
          <w:highlight w:val="none"/>
        </w:rPr>
      </w:pPr>
    </w:p>
    <w:p w14:paraId="7A9569CF">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5773694E">
      <w:pPr>
        <w:spacing w:line="360" w:lineRule="auto"/>
        <w:jc w:val="left"/>
        <w:rPr>
          <w:rFonts w:hint="eastAsia" w:ascii="宋体" w:hAnsi="宋体" w:cs="宋体"/>
          <w:color w:val="auto"/>
          <w:sz w:val="24"/>
          <w:highlight w:val="none"/>
        </w:rPr>
      </w:pPr>
    </w:p>
    <w:p w14:paraId="27F83BAD">
      <w:pPr>
        <w:spacing w:line="360" w:lineRule="auto"/>
        <w:jc w:val="left"/>
        <w:rPr>
          <w:rFonts w:hint="eastAsia" w:ascii="宋体" w:hAnsi="宋体" w:cs="宋体"/>
          <w:color w:val="auto"/>
          <w:sz w:val="24"/>
          <w:highlight w:val="none"/>
        </w:rPr>
      </w:pPr>
    </w:p>
    <w:p w14:paraId="54769D43">
      <w:pPr>
        <w:spacing w:line="360" w:lineRule="auto"/>
        <w:jc w:val="left"/>
        <w:rPr>
          <w:rFonts w:hint="eastAsia" w:ascii="宋体" w:hAnsi="宋体" w:cs="宋体"/>
          <w:color w:val="auto"/>
          <w:sz w:val="24"/>
          <w:highlight w:val="none"/>
        </w:rPr>
      </w:pPr>
    </w:p>
    <w:p w14:paraId="223DB952">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34D89F6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A38F347">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1CE26F45">
      <w:pPr>
        <w:pStyle w:val="4"/>
        <w:jc w:val="center"/>
        <w:rPr>
          <w:rFonts w:hint="eastAsia" w:ascii="宋体" w:hAnsi="宋体" w:cs="宋体"/>
          <w:b w:val="0"/>
          <w:color w:val="auto"/>
          <w:sz w:val="24"/>
          <w:szCs w:val="24"/>
          <w:highlight w:val="none"/>
        </w:rPr>
      </w:pPr>
      <w:bookmarkStart w:id="37" w:name="_Toc495414231"/>
      <w:bookmarkStart w:id="38" w:name="_Toc197934561"/>
      <w:r>
        <w:rPr>
          <w:rFonts w:hint="eastAsia" w:ascii="宋体" w:hAnsi="宋体" w:cs="宋体"/>
          <w:b w:val="0"/>
          <w:color w:val="auto"/>
          <w:sz w:val="24"/>
          <w:szCs w:val="24"/>
          <w:highlight w:val="none"/>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color w:val="auto"/>
                <w:sz w:val="24"/>
                <w:highlight w:val="none"/>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9E134AE">
            <w:pPr>
              <w:spacing w:line="360" w:lineRule="auto"/>
              <w:rPr>
                <w:rFonts w:hint="eastAsia" w:ascii="宋体" w:hAnsi="宋体" w:cs="宋体"/>
                <w:color w:val="auto"/>
                <w:sz w:val="24"/>
                <w:highlight w:val="none"/>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3A2C5EB2">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FFB254D">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4B0EBA96">
            <w:pPr>
              <w:spacing w:line="360" w:lineRule="auto"/>
              <w:jc w:val="left"/>
              <w:rPr>
                <w:rFonts w:hint="eastAsia" w:ascii="宋体" w:hAnsi="宋体" w:cs="宋体"/>
                <w:color w:val="auto"/>
                <w:sz w:val="24"/>
                <w:highlight w:val="none"/>
              </w:rPr>
            </w:pPr>
          </w:p>
        </w:tc>
      </w:tr>
    </w:tbl>
    <w:p w14:paraId="02A790C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6ECE6822">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1D08CF4A">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0F830EAF">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color w:val="auto"/>
          <w:sz w:val="24"/>
          <w:highlight w:val="none"/>
        </w:rPr>
      </w:pPr>
      <w:bookmarkStart w:id="39" w:name="_Toc220232409"/>
      <w:bookmarkStart w:id="40" w:name="_Toc495414234"/>
    </w:p>
    <w:p w14:paraId="1E2F10CC">
      <w:pPr>
        <w:pStyle w:val="35"/>
        <w:ind w:firstLine="240"/>
        <w:rPr>
          <w:rFonts w:hint="eastAsia" w:ascii="宋体" w:hAnsi="宋体" w:cs="宋体"/>
          <w:color w:val="auto"/>
          <w:sz w:val="24"/>
          <w:highlight w:val="none"/>
        </w:rPr>
      </w:pPr>
    </w:p>
    <w:p w14:paraId="72E8F7E9">
      <w:pPr>
        <w:pStyle w:val="35"/>
        <w:ind w:firstLine="240"/>
        <w:rPr>
          <w:rFonts w:hint="eastAsia" w:ascii="宋体" w:hAnsi="宋体" w:cs="宋体"/>
          <w:color w:val="auto"/>
          <w:sz w:val="24"/>
          <w:highlight w:val="none"/>
        </w:rPr>
      </w:pPr>
    </w:p>
    <w:p w14:paraId="49497770">
      <w:pPr>
        <w:pStyle w:val="35"/>
        <w:ind w:firstLine="240"/>
        <w:rPr>
          <w:rFonts w:hint="eastAsia" w:ascii="宋体" w:hAnsi="宋体" w:cs="宋体"/>
          <w:color w:val="auto"/>
          <w:sz w:val="24"/>
          <w:highlight w:val="none"/>
        </w:rPr>
      </w:pPr>
    </w:p>
    <w:p w14:paraId="0C448745">
      <w:pPr>
        <w:pStyle w:val="35"/>
        <w:ind w:firstLine="240"/>
        <w:rPr>
          <w:rFonts w:hint="eastAsia" w:ascii="宋体" w:hAnsi="宋体" w:cs="宋体"/>
          <w:color w:val="auto"/>
          <w:sz w:val="24"/>
          <w:highlight w:val="none"/>
        </w:rPr>
      </w:pPr>
    </w:p>
    <w:p w14:paraId="23271467">
      <w:pPr>
        <w:pStyle w:val="35"/>
        <w:ind w:firstLine="240"/>
        <w:rPr>
          <w:rFonts w:hint="eastAsia" w:ascii="宋体" w:hAnsi="宋体" w:cs="宋体"/>
          <w:color w:val="auto"/>
          <w:sz w:val="24"/>
          <w:highlight w:val="none"/>
        </w:rPr>
      </w:pPr>
    </w:p>
    <w:p w14:paraId="3C49CC52">
      <w:pPr>
        <w:pStyle w:val="35"/>
        <w:ind w:firstLine="240"/>
        <w:rPr>
          <w:rFonts w:hint="eastAsia" w:ascii="宋体" w:hAnsi="宋体" w:cs="宋体"/>
          <w:color w:val="auto"/>
          <w:sz w:val="24"/>
          <w:highlight w:val="none"/>
        </w:rPr>
      </w:pPr>
    </w:p>
    <w:p w14:paraId="7F1EA85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p w14:paraId="5F9F6E88">
      <w:pPr>
        <w:pStyle w:val="4"/>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9"/>
      <w:bookmarkEnd w:id="40"/>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719684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65F1A6B3">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38D183F2">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DF8FBD7">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23BA8348">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56F079B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2BD7F5EB">
            <w:pPr>
              <w:spacing w:line="340" w:lineRule="exact"/>
              <w:rPr>
                <w:rFonts w:hint="eastAsia" w:ascii="宋体" w:hAnsi="宋体" w:cs="宋体"/>
                <w:color w:val="auto"/>
                <w:sz w:val="24"/>
                <w:highlight w:val="none"/>
              </w:rPr>
            </w:pPr>
          </w:p>
        </w:tc>
        <w:tc>
          <w:tcPr>
            <w:tcW w:w="957" w:type="dxa"/>
          </w:tcPr>
          <w:p w14:paraId="536ADC2F">
            <w:pPr>
              <w:spacing w:line="340" w:lineRule="exact"/>
              <w:rPr>
                <w:rFonts w:hint="eastAsia" w:ascii="宋体" w:hAnsi="宋体" w:cs="宋体"/>
                <w:color w:val="auto"/>
                <w:sz w:val="24"/>
                <w:highlight w:val="none"/>
              </w:rPr>
            </w:pPr>
          </w:p>
        </w:tc>
        <w:tc>
          <w:tcPr>
            <w:tcW w:w="840" w:type="dxa"/>
          </w:tcPr>
          <w:p w14:paraId="15F6AF56">
            <w:pPr>
              <w:spacing w:line="340" w:lineRule="exact"/>
              <w:rPr>
                <w:rFonts w:hint="eastAsia" w:ascii="宋体" w:hAnsi="宋体" w:cs="宋体"/>
                <w:color w:val="auto"/>
                <w:sz w:val="24"/>
                <w:highlight w:val="none"/>
              </w:rPr>
            </w:pPr>
          </w:p>
        </w:tc>
        <w:tc>
          <w:tcPr>
            <w:tcW w:w="1260" w:type="dxa"/>
          </w:tcPr>
          <w:p w14:paraId="1757BB93">
            <w:pPr>
              <w:spacing w:line="340" w:lineRule="exact"/>
              <w:rPr>
                <w:rFonts w:hint="eastAsia" w:ascii="宋体" w:hAnsi="宋体" w:cs="宋体"/>
                <w:color w:val="auto"/>
                <w:sz w:val="24"/>
                <w:highlight w:val="none"/>
              </w:rPr>
            </w:pPr>
          </w:p>
        </w:tc>
        <w:tc>
          <w:tcPr>
            <w:tcW w:w="1340" w:type="dxa"/>
          </w:tcPr>
          <w:p w14:paraId="7283C8D0">
            <w:pPr>
              <w:spacing w:line="340" w:lineRule="exact"/>
              <w:rPr>
                <w:rFonts w:hint="eastAsia" w:ascii="宋体" w:hAnsi="宋体" w:cs="宋体"/>
                <w:color w:val="auto"/>
                <w:sz w:val="24"/>
                <w:highlight w:val="none"/>
              </w:rPr>
            </w:pPr>
          </w:p>
        </w:tc>
        <w:tc>
          <w:tcPr>
            <w:tcW w:w="1347" w:type="dxa"/>
          </w:tcPr>
          <w:p w14:paraId="0FA1FE3D">
            <w:pPr>
              <w:spacing w:line="340" w:lineRule="exact"/>
              <w:rPr>
                <w:rFonts w:hint="eastAsia" w:ascii="宋体" w:hAnsi="宋体" w:cs="宋体"/>
                <w:color w:val="auto"/>
                <w:sz w:val="24"/>
                <w:highlight w:val="none"/>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7453E22E">
            <w:pPr>
              <w:spacing w:line="340" w:lineRule="exact"/>
              <w:rPr>
                <w:rFonts w:hint="eastAsia" w:ascii="宋体" w:hAnsi="宋体" w:cs="宋体"/>
                <w:color w:val="auto"/>
                <w:sz w:val="24"/>
                <w:highlight w:val="none"/>
              </w:rPr>
            </w:pPr>
          </w:p>
        </w:tc>
        <w:tc>
          <w:tcPr>
            <w:tcW w:w="957" w:type="dxa"/>
          </w:tcPr>
          <w:p w14:paraId="60647E31">
            <w:pPr>
              <w:spacing w:line="340" w:lineRule="exact"/>
              <w:rPr>
                <w:rFonts w:hint="eastAsia" w:ascii="宋体" w:hAnsi="宋体" w:cs="宋体"/>
                <w:color w:val="auto"/>
                <w:sz w:val="24"/>
                <w:highlight w:val="none"/>
              </w:rPr>
            </w:pPr>
          </w:p>
        </w:tc>
        <w:tc>
          <w:tcPr>
            <w:tcW w:w="840" w:type="dxa"/>
          </w:tcPr>
          <w:p w14:paraId="31515A04">
            <w:pPr>
              <w:spacing w:line="340" w:lineRule="exact"/>
              <w:rPr>
                <w:rFonts w:hint="eastAsia" w:ascii="宋体" w:hAnsi="宋体" w:cs="宋体"/>
                <w:color w:val="auto"/>
                <w:sz w:val="24"/>
                <w:highlight w:val="none"/>
              </w:rPr>
            </w:pPr>
          </w:p>
        </w:tc>
        <w:tc>
          <w:tcPr>
            <w:tcW w:w="1260" w:type="dxa"/>
          </w:tcPr>
          <w:p w14:paraId="76A17AC9">
            <w:pPr>
              <w:spacing w:line="340" w:lineRule="exact"/>
              <w:rPr>
                <w:rFonts w:hint="eastAsia" w:ascii="宋体" w:hAnsi="宋体" w:cs="宋体"/>
                <w:color w:val="auto"/>
                <w:sz w:val="24"/>
                <w:highlight w:val="none"/>
              </w:rPr>
            </w:pPr>
          </w:p>
        </w:tc>
        <w:tc>
          <w:tcPr>
            <w:tcW w:w="1340" w:type="dxa"/>
          </w:tcPr>
          <w:p w14:paraId="1D45861D">
            <w:pPr>
              <w:spacing w:line="340" w:lineRule="exact"/>
              <w:rPr>
                <w:rFonts w:hint="eastAsia" w:ascii="宋体" w:hAnsi="宋体" w:cs="宋体"/>
                <w:color w:val="auto"/>
                <w:sz w:val="24"/>
                <w:highlight w:val="none"/>
              </w:rPr>
            </w:pPr>
          </w:p>
        </w:tc>
        <w:tc>
          <w:tcPr>
            <w:tcW w:w="1347" w:type="dxa"/>
          </w:tcPr>
          <w:p w14:paraId="1EE85BFD">
            <w:pPr>
              <w:spacing w:line="340" w:lineRule="exact"/>
              <w:rPr>
                <w:rFonts w:hint="eastAsia" w:ascii="宋体" w:hAnsi="宋体" w:cs="宋体"/>
                <w:color w:val="auto"/>
                <w:sz w:val="24"/>
                <w:highlight w:val="none"/>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18B58C5B">
            <w:pPr>
              <w:spacing w:line="340" w:lineRule="exact"/>
              <w:rPr>
                <w:rFonts w:hint="eastAsia" w:ascii="宋体" w:hAnsi="宋体" w:cs="宋体"/>
                <w:color w:val="auto"/>
                <w:sz w:val="24"/>
                <w:highlight w:val="none"/>
              </w:rPr>
            </w:pPr>
          </w:p>
        </w:tc>
        <w:tc>
          <w:tcPr>
            <w:tcW w:w="957" w:type="dxa"/>
          </w:tcPr>
          <w:p w14:paraId="798FAFBE">
            <w:pPr>
              <w:spacing w:line="340" w:lineRule="exact"/>
              <w:rPr>
                <w:rFonts w:hint="eastAsia" w:ascii="宋体" w:hAnsi="宋体" w:cs="宋体"/>
                <w:color w:val="auto"/>
                <w:sz w:val="24"/>
                <w:highlight w:val="none"/>
              </w:rPr>
            </w:pPr>
          </w:p>
        </w:tc>
        <w:tc>
          <w:tcPr>
            <w:tcW w:w="840" w:type="dxa"/>
          </w:tcPr>
          <w:p w14:paraId="1931FFC2">
            <w:pPr>
              <w:spacing w:line="340" w:lineRule="exact"/>
              <w:rPr>
                <w:rFonts w:hint="eastAsia" w:ascii="宋体" w:hAnsi="宋体" w:cs="宋体"/>
                <w:color w:val="auto"/>
                <w:sz w:val="24"/>
                <w:highlight w:val="none"/>
              </w:rPr>
            </w:pPr>
          </w:p>
        </w:tc>
        <w:tc>
          <w:tcPr>
            <w:tcW w:w="1260" w:type="dxa"/>
          </w:tcPr>
          <w:p w14:paraId="7A05DCD2">
            <w:pPr>
              <w:spacing w:line="340" w:lineRule="exact"/>
              <w:rPr>
                <w:rFonts w:hint="eastAsia" w:ascii="宋体" w:hAnsi="宋体" w:cs="宋体"/>
                <w:color w:val="auto"/>
                <w:sz w:val="24"/>
                <w:highlight w:val="none"/>
              </w:rPr>
            </w:pPr>
          </w:p>
        </w:tc>
        <w:tc>
          <w:tcPr>
            <w:tcW w:w="1340" w:type="dxa"/>
          </w:tcPr>
          <w:p w14:paraId="06367C0F">
            <w:pPr>
              <w:spacing w:line="340" w:lineRule="exact"/>
              <w:rPr>
                <w:rFonts w:hint="eastAsia" w:ascii="宋体" w:hAnsi="宋体" w:cs="宋体"/>
                <w:color w:val="auto"/>
                <w:sz w:val="24"/>
                <w:highlight w:val="none"/>
              </w:rPr>
            </w:pPr>
          </w:p>
        </w:tc>
        <w:tc>
          <w:tcPr>
            <w:tcW w:w="1347" w:type="dxa"/>
          </w:tcPr>
          <w:p w14:paraId="113BE5AF">
            <w:pPr>
              <w:spacing w:line="340" w:lineRule="exact"/>
              <w:rPr>
                <w:rFonts w:hint="eastAsia" w:ascii="宋体" w:hAnsi="宋体" w:cs="宋体"/>
                <w:color w:val="auto"/>
                <w:sz w:val="24"/>
                <w:highlight w:val="none"/>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3BA4C8D7">
            <w:pPr>
              <w:spacing w:line="340" w:lineRule="exact"/>
              <w:rPr>
                <w:rFonts w:hint="eastAsia" w:ascii="宋体" w:hAnsi="宋体" w:cs="宋体"/>
                <w:color w:val="auto"/>
                <w:sz w:val="24"/>
                <w:highlight w:val="none"/>
              </w:rPr>
            </w:pPr>
          </w:p>
        </w:tc>
        <w:tc>
          <w:tcPr>
            <w:tcW w:w="957" w:type="dxa"/>
          </w:tcPr>
          <w:p w14:paraId="42E57B54">
            <w:pPr>
              <w:spacing w:line="340" w:lineRule="exact"/>
              <w:rPr>
                <w:rFonts w:hint="eastAsia" w:ascii="宋体" w:hAnsi="宋体" w:cs="宋体"/>
                <w:color w:val="auto"/>
                <w:sz w:val="24"/>
                <w:highlight w:val="none"/>
              </w:rPr>
            </w:pPr>
          </w:p>
        </w:tc>
        <w:tc>
          <w:tcPr>
            <w:tcW w:w="840" w:type="dxa"/>
          </w:tcPr>
          <w:p w14:paraId="367CE5F2">
            <w:pPr>
              <w:spacing w:line="340" w:lineRule="exact"/>
              <w:rPr>
                <w:rFonts w:hint="eastAsia" w:ascii="宋体" w:hAnsi="宋体" w:cs="宋体"/>
                <w:color w:val="auto"/>
                <w:sz w:val="24"/>
                <w:highlight w:val="none"/>
              </w:rPr>
            </w:pPr>
          </w:p>
        </w:tc>
        <w:tc>
          <w:tcPr>
            <w:tcW w:w="1260" w:type="dxa"/>
          </w:tcPr>
          <w:p w14:paraId="5D758A94">
            <w:pPr>
              <w:spacing w:line="340" w:lineRule="exact"/>
              <w:rPr>
                <w:rFonts w:hint="eastAsia" w:ascii="宋体" w:hAnsi="宋体" w:cs="宋体"/>
                <w:color w:val="auto"/>
                <w:sz w:val="24"/>
                <w:highlight w:val="none"/>
              </w:rPr>
            </w:pPr>
          </w:p>
        </w:tc>
        <w:tc>
          <w:tcPr>
            <w:tcW w:w="1340" w:type="dxa"/>
          </w:tcPr>
          <w:p w14:paraId="15257D1E">
            <w:pPr>
              <w:spacing w:line="340" w:lineRule="exact"/>
              <w:rPr>
                <w:rFonts w:hint="eastAsia" w:ascii="宋体" w:hAnsi="宋体" w:cs="宋体"/>
                <w:color w:val="auto"/>
                <w:sz w:val="24"/>
                <w:highlight w:val="none"/>
              </w:rPr>
            </w:pPr>
          </w:p>
        </w:tc>
        <w:tc>
          <w:tcPr>
            <w:tcW w:w="1347" w:type="dxa"/>
          </w:tcPr>
          <w:p w14:paraId="2CFD3C99">
            <w:pPr>
              <w:spacing w:line="340" w:lineRule="exact"/>
              <w:rPr>
                <w:rFonts w:hint="eastAsia" w:ascii="宋体" w:hAnsi="宋体" w:cs="宋体"/>
                <w:color w:val="auto"/>
                <w:sz w:val="24"/>
                <w:highlight w:val="none"/>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7E8964BB">
            <w:pPr>
              <w:spacing w:line="340" w:lineRule="exact"/>
              <w:rPr>
                <w:rFonts w:hint="eastAsia" w:ascii="宋体" w:hAnsi="宋体" w:cs="宋体"/>
                <w:color w:val="auto"/>
                <w:sz w:val="24"/>
                <w:highlight w:val="none"/>
              </w:rPr>
            </w:pPr>
          </w:p>
        </w:tc>
        <w:tc>
          <w:tcPr>
            <w:tcW w:w="957" w:type="dxa"/>
          </w:tcPr>
          <w:p w14:paraId="2DD66553">
            <w:pPr>
              <w:spacing w:line="340" w:lineRule="exact"/>
              <w:rPr>
                <w:rFonts w:hint="eastAsia" w:ascii="宋体" w:hAnsi="宋体" w:cs="宋体"/>
                <w:color w:val="auto"/>
                <w:sz w:val="24"/>
                <w:highlight w:val="none"/>
              </w:rPr>
            </w:pPr>
          </w:p>
        </w:tc>
        <w:tc>
          <w:tcPr>
            <w:tcW w:w="840" w:type="dxa"/>
          </w:tcPr>
          <w:p w14:paraId="099B2B38">
            <w:pPr>
              <w:spacing w:line="340" w:lineRule="exact"/>
              <w:rPr>
                <w:rFonts w:hint="eastAsia" w:ascii="宋体" w:hAnsi="宋体" w:cs="宋体"/>
                <w:color w:val="auto"/>
                <w:sz w:val="24"/>
                <w:highlight w:val="none"/>
              </w:rPr>
            </w:pPr>
          </w:p>
        </w:tc>
        <w:tc>
          <w:tcPr>
            <w:tcW w:w="1260" w:type="dxa"/>
          </w:tcPr>
          <w:p w14:paraId="4A269B53">
            <w:pPr>
              <w:spacing w:line="340" w:lineRule="exact"/>
              <w:rPr>
                <w:rFonts w:hint="eastAsia" w:ascii="宋体" w:hAnsi="宋体" w:cs="宋体"/>
                <w:color w:val="auto"/>
                <w:sz w:val="24"/>
                <w:highlight w:val="none"/>
              </w:rPr>
            </w:pPr>
          </w:p>
        </w:tc>
        <w:tc>
          <w:tcPr>
            <w:tcW w:w="1340" w:type="dxa"/>
          </w:tcPr>
          <w:p w14:paraId="6C371447">
            <w:pPr>
              <w:spacing w:line="340" w:lineRule="exact"/>
              <w:rPr>
                <w:rFonts w:hint="eastAsia" w:ascii="宋体" w:hAnsi="宋体" w:cs="宋体"/>
                <w:color w:val="auto"/>
                <w:sz w:val="24"/>
                <w:highlight w:val="none"/>
              </w:rPr>
            </w:pPr>
          </w:p>
        </w:tc>
        <w:tc>
          <w:tcPr>
            <w:tcW w:w="1347" w:type="dxa"/>
          </w:tcPr>
          <w:p w14:paraId="4898B356">
            <w:pPr>
              <w:spacing w:line="340" w:lineRule="exact"/>
              <w:rPr>
                <w:rFonts w:hint="eastAsia" w:ascii="宋体" w:hAnsi="宋体" w:cs="宋体"/>
                <w:color w:val="auto"/>
                <w:sz w:val="24"/>
                <w:highlight w:val="none"/>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314FEEAB">
            <w:pPr>
              <w:spacing w:line="340" w:lineRule="exact"/>
              <w:rPr>
                <w:rFonts w:hint="eastAsia" w:ascii="宋体" w:hAnsi="宋体" w:cs="宋体"/>
                <w:color w:val="auto"/>
                <w:sz w:val="24"/>
                <w:highlight w:val="none"/>
              </w:rPr>
            </w:pPr>
          </w:p>
        </w:tc>
        <w:tc>
          <w:tcPr>
            <w:tcW w:w="957" w:type="dxa"/>
          </w:tcPr>
          <w:p w14:paraId="45E34870">
            <w:pPr>
              <w:spacing w:line="340" w:lineRule="exact"/>
              <w:rPr>
                <w:rFonts w:hint="eastAsia" w:ascii="宋体" w:hAnsi="宋体" w:cs="宋体"/>
                <w:color w:val="auto"/>
                <w:sz w:val="24"/>
                <w:highlight w:val="none"/>
              </w:rPr>
            </w:pPr>
          </w:p>
        </w:tc>
        <w:tc>
          <w:tcPr>
            <w:tcW w:w="840" w:type="dxa"/>
          </w:tcPr>
          <w:p w14:paraId="28F3824B">
            <w:pPr>
              <w:spacing w:line="340" w:lineRule="exact"/>
              <w:rPr>
                <w:rFonts w:hint="eastAsia" w:ascii="宋体" w:hAnsi="宋体" w:cs="宋体"/>
                <w:color w:val="auto"/>
                <w:sz w:val="24"/>
                <w:highlight w:val="none"/>
              </w:rPr>
            </w:pPr>
          </w:p>
        </w:tc>
        <w:tc>
          <w:tcPr>
            <w:tcW w:w="1260" w:type="dxa"/>
          </w:tcPr>
          <w:p w14:paraId="11F664FE">
            <w:pPr>
              <w:spacing w:line="340" w:lineRule="exact"/>
              <w:rPr>
                <w:rFonts w:hint="eastAsia" w:ascii="宋体" w:hAnsi="宋体" w:cs="宋体"/>
                <w:color w:val="auto"/>
                <w:sz w:val="24"/>
                <w:highlight w:val="none"/>
              </w:rPr>
            </w:pPr>
          </w:p>
        </w:tc>
        <w:tc>
          <w:tcPr>
            <w:tcW w:w="1340" w:type="dxa"/>
          </w:tcPr>
          <w:p w14:paraId="117E34F9">
            <w:pPr>
              <w:spacing w:line="340" w:lineRule="exact"/>
              <w:rPr>
                <w:rFonts w:hint="eastAsia" w:ascii="宋体" w:hAnsi="宋体" w:cs="宋体"/>
                <w:color w:val="auto"/>
                <w:sz w:val="24"/>
                <w:highlight w:val="none"/>
              </w:rPr>
            </w:pPr>
          </w:p>
        </w:tc>
        <w:tc>
          <w:tcPr>
            <w:tcW w:w="1347" w:type="dxa"/>
          </w:tcPr>
          <w:p w14:paraId="088C720C">
            <w:pPr>
              <w:spacing w:line="340" w:lineRule="exact"/>
              <w:rPr>
                <w:rFonts w:hint="eastAsia" w:ascii="宋体" w:hAnsi="宋体" w:cs="宋体"/>
                <w:color w:val="auto"/>
                <w:sz w:val="24"/>
                <w:highlight w:val="none"/>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7A1F9622">
            <w:pPr>
              <w:spacing w:line="340" w:lineRule="exact"/>
              <w:rPr>
                <w:rFonts w:hint="eastAsia" w:ascii="宋体" w:hAnsi="宋体" w:cs="宋体"/>
                <w:color w:val="auto"/>
                <w:sz w:val="24"/>
                <w:highlight w:val="none"/>
              </w:rPr>
            </w:pPr>
          </w:p>
        </w:tc>
        <w:tc>
          <w:tcPr>
            <w:tcW w:w="957" w:type="dxa"/>
          </w:tcPr>
          <w:p w14:paraId="31721B43">
            <w:pPr>
              <w:spacing w:line="340" w:lineRule="exact"/>
              <w:rPr>
                <w:rFonts w:hint="eastAsia" w:ascii="宋体" w:hAnsi="宋体" w:cs="宋体"/>
                <w:color w:val="auto"/>
                <w:sz w:val="24"/>
                <w:highlight w:val="none"/>
              </w:rPr>
            </w:pPr>
          </w:p>
        </w:tc>
        <w:tc>
          <w:tcPr>
            <w:tcW w:w="840" w:type="dxa"/>
          </w:tcPr>
          <w:p w14:paraId="549DEC9F">
            <w:pPr>
              <w:spacing w:line="340" w:lineRule="exact"/>
              <w:rPr>
                <w:rFonts w:hint="eastAsia" w:ascii="宋体" w:hAnsi="宋体" w:cs="宋体"/>
                <w:color w:val="auto"/>
                <w:sz w:val="24"/>
                <w:highlight w:val="none"/>
              </w:rPr>
            </w:pPr>
          </w:p>
        </w:tc>
        <w:tc>
          <w:tcPr>
            <w:tcW w:w="1260" w:type="dxa"/>
          </w:tcPr>
          <w:p w14:paraId="249A05A7">
            <w:pPr>
              <w:spacing w:line="340" w:lineRule="exact"/>
              <w:rPr>
                <w:rFonts w:hint="eastAsia" w:ascii="宋体" w:hAnsi="宋体" w:cs="宋体"/>
                <w:color w:val="auto"/>
                <w:sz w:val="24"/>
                <w:highlight w:val="none"/>
              </w:rPr>
            </w:pPr>
          </w:p>
        </w:tc>
        <w:tc>
          <w:tcPr>
            <w:tcW w:w="1340" w:type="dxa"/>
          </w:tcPr>
          <w:p w14:paraId="21567590">
            <w:pPr>
              <w:spacing w:line="340" w:lineRule="exact"/>
              <w:rPr>
                <w:rFonts w:hint="eastAsia" w:ascii="宋体" w:hAnsi="宋体" w:cs="宋体"/>
                <w:color w:val="auto"/>
                <w:sz w:val="24"/>
                <w:highlight w:val="none"/>
              </w:rPr>
            </w:pPr>
          </w:p>
        </w:tc>
        <w:tc>
          <w:tcPr>
            <w:tcW w:w="1347" w:type="dxa"/>
          </w:tcPr>
          <w:p w14:paraId="22772E1B">
            <w:pPr>
              <w:spacing w:line="340" w:lineRule="exact"/>
              <w:rPr>
                <w:rFonts w:hint="eastAsia" w:ascii="宋体" w:hAnsi="宋体" w:cs="宋体"/>
                <w:color w:val="auto"/>
                <w:sz w:val="24"/>
                <w:highlight w:val="none"/>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53A77930">
            <w:pPr>
              <w:spacing w:line="340" w:lineRule="exact"/>
              <w:rPr>
                <w:rFonts w:hint="eastAsia" w:ascii="宋体" w:hAnsi="宋体" w:cs="宋体"/>
                <w:color w:val="auto"/>
                <w:sz w:val="24"/>
                <w:highlight w:val="none"/>
              </w:rPr>
            </w:pPr>
          </w:p>
        </w:tc>
        <w:tc>
          <w:tcPr>
            <w:tcW w:w="957" w:type="dxa"/>
          </w:tcPr>
          <w:p w14:paraId="48AF9DBD">
            <w:pPr>
              <w:spacing w:line="340" w:lineRule="exact"/>
              <w:rPr>
                <w:rFonts w:hint="eastAsia" w:ascii="宋体" w:hAnsi="宋体" w:cs="宋体"/>
                <w:color w:val="auto"/>
                <w:sz w:val="24"/>
                <w:highlight w:val="none"/>
              </w:rPr>
            </w:pPr>
          </w:p>
        </w:tc>
        <w:tc>
          <w:tcPr>
            <w:tcW w:w="840" w:type="dxa"/>
          </w:tcPr>
          <w:p w14:paraId="0EFED9EF">
            <w:pPr>
              <w:spacing w:line="340" w:lineRule="exact"/>
              <w:rPr>
                <w:rFonts w:hint="eastAsia" w:ascii="宋体" w:hAnsi="宋体" w:cs="宋体"/>
                <w:color w:val="auto"/>
                <w:sz w:val="24"/>
                <w:highlight w:val="none"/>
              </w:rPr>
            </w:pPr>
          </w:p>
        </w:tc>
        <w:tc>
          <w:tcPr>
            <w:tcW w:w="1260" w:type="dxa"/>
          </w:tcPr>
          <w:p w14:paraId="4B462B87">
            <w:pPr>
              <w:spacing w:line="340" w:lineRule="exact"/>
              <w:rPr>
                <w:rFonts w:hint="eastAsia" w:ascii="宋体" w:hAnsi="宋体" w:cs="宋体"/>
                <w:color w:val="auto"/>
                <w:sz w:val="24"/>
                <w:highlight w:val="none"/>
              </w:rPr>
            </w:pPr>
          </w:p>
        </w:tc>
        <w:tc>
          <w:tcPr>
            <w:tcW w:w="1340" w:type="dxa"/>
          </w:tcPr>
          <w:p w14:paraId="23082A82">
            <w:pPr>
              <w:spacing w:line="340" w:lineRule="exact"/>
              <w:rPr>
                <w:rFonts w:hint="eastAsia" w:ascii="宋体" w:hAnsi="宋体" w:cs="宋体"/>
                <w:color w:val="auto"/>
                <w:sz w:val="24"/>
                <w:highlight w:val="none"/>
              </w:rPr>
            </w:pPr>
          </w:p>
        </w:tc>
        <w:tc>
          <w:tcPr>
            <w:tcW w:w="1347" w:type="dxa"/>
          </w:tcPr>
          <w:p w14:paraId="4210BDF9">
            <w:pPr>
              <w:spacing w:line="340" w:lineRule="exact"/>
              <w:rPr>
                <w:rFonts w:hint="eastAsia" w:ascii="宋体" w:hAnsi="宋体" w:cs="宋体"/>
                <w:color w:val="auto"/>
                <w:sz w:val="24"/>
                <w:highlight w:val="none"/>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39879A35">
            <w:pPr>
              <w:spacing w:line="340" w:lineRule="exact"/>
              <w:rPr>
                <w:rFonts w:hint="eastAsia" w:ascii="宋体" w:hAnsi="宋体" w:cs="宋体"/>
                <w:color w:val="auto"/>
                <w:sz w:val="24"/>
                <w:highlight w:val="none"/>
              </w:rPr>
            </w:pPr>
          </w:p>
        </w:tc>
        <w:tc>
          <w:tcPr>
            <w:tcW w:w="957" w:type="dxa"/>
          </w:tcPr>
          <w:p w14:paraId="20CC0B42">
            <w:pPr>
              <w:spacing w:line="340" w:lineRule="exact"/>
              <w:rPr>
                <w:rFonts w:hint="eastAsia" w:ascii="宋体" w:hAnsi="宋体" w:cs="宋体"/>
                <w:color w:val="auto"/>
                <w:sz w:val="24"/>
                <w:highlight w:val="none"/>
              </w:rPr>
            </w:pPr>
          </w:p>
        </w:tc>
        <w:tc>
          <w:tcPr>
            <w:tcW w:w="840" w:type="dxa"/>
          </w:tcPr>
          <w:p w14:paraId="48BB8BC1">
            <w:pPr>
              <w:spacing w:line="340" w:lineRule="exact"/>
              <w:rPr>
                <w:rFonts w:hint="eastAsia" w:ascii="宋体" w:hAnsi="宋体" w:cs="宋体"/>
                <w:color w:val="auto"/>
                <w:sz w:val="24"/>
                <w:highlight w:val="none"/>
              </w:rPr>
            </w:pPr>
          </w:p>
        </w:tc>
        <w:tc>
          <w:tcPr>
            <w:tcW w:w="1260" w:type="dxa"/>
          </w:tcPr>
          <w:p w14:paraId="62634A34">
            <w:pPr>
              <w:spacing w:line="340" w:lineRule="exact"/>
              <w:rPr>
                <w:rFonts w:hint="eastAsia" w:ascii="宋体" w:hAnsi="宋体" w:cs="宋体"/>
                <w:color w:val="auto"/>
                <w:sz w:val="24"/>
                <w:highlight w:val="none"/>
              </w:rPr>
            </w:pPr>
          </w:p>
        </w:tc>
        <w:tc>
          <w:tcPr>
            <w:tcW w:w="1340" w:type="dxa"/>
          </w:tcPr>
          <w:p w14:paraId="691D4857">
            <w:pPr>
              <w:spacing w:line="340" w:lineRule="exact"/>
              <w:rPr>
                <w:rFonts w:hint="eastAsia" w:ascii="宋体" w:hAnsi="宋体" w:cs="宋体"/>
                <w:color w:val="auto"/>
                <w:sz w:val="24"/>
                <w:highlight w:val="none"/>
              </w:rPr>
            </w:pPr>
          </w:p>
        </w:tc>
        <w:tc>
          <w:tcPr>
            <w:tcW w:w="1347" w:type="dxa"/>
          </w:tcPr>
          <w:p w14:paraId="1EB04C53">
            <w:pPr>
              <w:spacing w:line="340" w:lineRule="exact"/>
              <w:rPr>
                <w:rFonts w:hint="eastAsia" w:ascii="宋体" w:hAnsi="宋体" w:cs="宋体"/>
                <w:color w:val="auto"/>
                <w:sz w:val="24"/>
                <w:highlight w:val="none"/>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3767C085">
            <w:pPr>
              <w:spacing w:line="340" w:lineRule="exact"/>
              <w:rPr>
                <w:rFonts w:hint="eastAsia" w:ascii="宋体" w:hAnsi="宋体" w:cs="宋体"/>
                <w:color w:val="auto"/>
                <w:sz w:val="24"/>
                <w:highlight w:val="none"/>
              </w:rPr>
            </w:pPr>
          </w:p>
        </w:tc>
        <w:tc>
          <w:tcPr>
            <w:tcW w:w="957" w:type="dxa"/>
          </w:tcPr>
          <w:p w14:paraId="02E41BDA">
            <w:pPr>
              <w:spacing w:line="340" w:lineRule="exact"/>
              <w:rPr>
                <w:rFonts w:hint="eastAsia" w:ascii="宋体" w:hAnsi="宋体" w:cs="宋体"/>
                <w:color w:val="auto"/>
                <w:sz w:val="24"/>
                <w:highlight w:val="none"/>
              </w:rPr>
            </w:pPr>
          </w:p>
        </w:tc>
        <w:tc>
          <w:tcPr>
            <w:tcW w:w="840" w:type="dxa"/>
          </w:tcPr>
          <w:p w14:paraId="753F9D06">
            <w:pPr>
              <w:spacing w:line="340" w:lineRule="exact"/>
              <w:rPr>
                <w:rFonts w:hint="eastAsia" w:ascii="宋体" w:hAnsi="宋体" w:cs="宋体"/>
                <w:color w:val="auto"/>
                <w:sz w:val="24"/>
                <w:highlight w:val="none"/>
              </w:rPr>
            </w:pPr>
          </w:p>
        </w:tc>
        <w:tc>
          <w:tcPr>
            <w:tcW w:w="1260" w:type="dxa"/>
          </w:tcPr>
          <w:p w14:paraId="39FEF89E">
            <w:pPr>
              <w:spacing w:line="340" w:lineRule="exact"/>
              <w:rPr>
                <w:rFonts w:hint="eastAsia" w:ascii="宋体" w:hAnsi="宋体" w:cs="宋体"/>
                <w:color w:val="auto"/>
                <w:sz w:val="24"/>
                <w:highlight w:val="none"/>
              </w:rPr>
            </w:pPr>
          </w:p>
        </w:tc>
        <w:tc>
          <w:tcPr>
            <w:tcW w:w="1340" w:type="dxa"/>
          </w:tcPr>
          <w:p w14:paraId="219F1D3D">
            <w:pPr>
              <w:spacing w:line="340" w:lineRule="exact"/>
              <w:rPr>
                <w:rFonts w:hint="eastAsia" w:ascii="宋体" w:hAnsi="宋体" w:cs="宋体"/>
                <w:color w:val="auto"/>
                <w:sz w:val="24"/>
                <w:highlight w:val="none"/>
              </w:rPr>
            </w:pPr>
          </w:p>
        </w:tc>
        <w:tc>
          <w:tcPr>
            <w:tcW w:w="1347" w:type="dxa"/>
          </w:tcPr>
          <w:p w14:paraId="46A906F8">
            <w:pPr>
              <w:spacing w:line="340" w:lineRule="exact"/>
              <w:rPr>
                <w:rFonts w:hint="eastAsia" w:ascii="宋体" w:hAnsi="宋体" w:cs="宋体"/>
                <w:color w:val="auto"/>
                <w:sz w:val="24"/>
                <w:highlight w:val="none"/>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4F2E91E0">
            <w:pPr>
              <w:spacing w:line="340" w:lineRule="exact"/>
              <w:rPr>
                <w:rFonts w:hint="eastAsia" w:ascii="宋体" w:hAnsi="宋体" w:cs="宋体"/>
                <w:color w:val="auto"/>
                <w:sz w:val="24"/>
                <w:highlight w:val="none"/>
              </w:rPr>
            </w:pPr>
          </w:p>
        </w:tc>
        <w:tc>
          <w:tcPr>
            <w:tcW w:w="957" w:type="dxa"/>
          </w:tcPr>
          <w:p w14:paraId="543A5AE5">
            <w:pPr>
              <w:spacing w:line="340" w:lineRule="exact"/>
              <w:rPr>
                <w:rFonts w:hint="eastAsia" w:ascii="宋体" w:hAnsi="宋体" w:cs="宋体"/>
                <w:color w:val="auto"/>
                <w:sz w:val="24"/>
                <w:highlight w:val="none"/>
              </w:rPr>
            </w:pPr>
          </w:p>
        </w:tc>
        <w:tc>
          <w:tcPr>
            <w:tcW w:w="840" w:type="dxa"/>
          </w:tcPr>
          <w:p w14:paraId="513DDEBE">
            <w:pPr>
              <w:spacing w:line="340" w:lineRule="exact"/>
              <w:rPr>
                <w:rFonts w:hint="eastAsia" w:ascii="宋体" w:hAnsi="宋体" w:cs="宋体"/>
                <w:color w:val="auto"/>
                <w:sz w:val="24"/>
                <w:highlight w:val="none"/>
              </w:rPr>
            </w:pPr>
          </w:p>
        </w:tc>
        <w:tc>
          <w:tcPr>
            <w:tcW w:w="1260" w:type="dxa"/>
          </w:tcPr>
          <w:p w14:paraId="021234F1">
            <w:pPr>
              <w:spacing w:line="340" w:lineRule="exact"/>
              <w:rPr>
                <w:rFonts w:hint="eastAsia" w:ascii="宋体" w:hAnsi="宋体" w:cs="宋体"/>
                <w:color w:val="auto"/>
                <w:sz w:val="24"/>
                <w:highlight w:val="none"/>
              </w:rPr>
            </w:pPr>
          </w:p>
        </w:tc>
        <w:tc>
          <w:tcPr>
            <w:tcW w:w="1340" w:type="dxa"/>
          </w:tcPr>
          <w:p w14:paraId="315ABFF7">
            <w:pPr>
              <w:spacing w:line="340" w:lineRule="exact"/>
              <w:rPr>
                <w:rFonts w:hint="eastAsia" w:ascii="宋体" w:hAnsi="宋体" w:cs="宋体"/>
                <w:color w:val="auto"/>
                <w:sz w:val="24"/>
                <w:highlight w:val="none"/>
              </w:rPr>
            </w:pPr>
          </w:p>
        </w:tc>
        <w:tc>
          <w:tcPr>
            <w:tcW w:w="1347" w:type="dxa"/>
          </w:tcPr>
          <w:p w14:paraId="00B7636F">
            <w:pPr>
              <w:spacing w:line="340" w:lineRule="exact"/>
              <w:rPr>
                <w:rFonts w:hint="eastAsia" w:ascii="宋体" w:hAnsi="宋体" w:cs="宋体"/>
                <w:color w:val="auto"/>
                <w:sz w:val="24"/>
                <w:highlight w:val="none"/>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5F94867E">
            <w:pPr>
              <w:spacing w:line="340" w:lineRule="exact"/>
              <w:rPr>
                <w:rFonts w:hint="eastAsia" w:ascii="宋体" w:hAnsi="宋体" w:cs="宋体"/>
                <w:color w:val="auto"/>
                <w:sz w:val="24"/>
                <w:highlight w:val="none"/>
              </w:rPr>
            </w:pPr>
          </w:p>
        </w:tc>
        <w:tc>
          <w:tcPr>
            <w:tcW w:w="957" w:type="dxa"/>
          </w:tcPr>
          <w:p w14:paraId="233AB556">
            <w:pPr>
              <w:spacing w:line="340" w:lineRule="exact"/>
              <w:rPr>
                <w:rFonts w:hint="eastAsia" w:ascii="宋体" w:hAnsi="宋体" w:cs="宋体"/>
                <w:color w:val="auto"/>
                <w:sz w:val="24"/>
                <w:highlight w:val="none"/>
              </w:rPr>
            </w:pPr>
          </w:p>
        </w:tc>
        <w:tc>
          <w:tcPr>
            <w:tcW w:w="840" w:type="dxa"/>
          </w:tcPr>
          <w:p w14:paraId="3F152376">
            <w:pPr>
              <w:spacing w:line="340" w:lineRule="exact"/>
              <w:rPr>
                <w:rFonts w:hint="eastAsia" w:ascii="宋体" w:hAnsi="宋体" w:cs="宋体"/>
                <w:color w:val="auto"/>
                <w:sz w:val="24"/>
                <w:highlight w:val="none"/>
              </w:rPr>
            </w:pPr>
          </w:p>
        </w:tc>
        <w:tc>
          <w:tcPr>
            <w:tcW w:w="1260" w:type="dxa"/>
          </w:tcPr>
          <w:p w14:paraId="0FE1A47E">
            <w:pPr>
              <w:spacing w:line="340" w:lineRule="exact"/>
              <w:rPr>
                <w:rFonts w:hint="eastAsia" w:ascii="宋体" w:hAnsi="宋体" w:cs="宋体"/>
                <w:color w:val="auto"/>
                <w:sz w:val="24"/>
                <w:highlight w:val="none"/>
              </w:rPr>
            </w:pPr>
          </w:p>
        </w:tc>
        <w:tc>
          <w:tcPr>
            <w:tcW w:w="1340" w:type="dxa"/>
          </w:tcPr>
          <w:p w14:paraId="0C9878B9">
            <w:pPr>
              <w:spacing w:line="340" w:lineRule="exact"/>
              <w:rPr>
                <w:rFonts w:hint="eastAsia" w:ascii="宋体" w:hAnsi="宋体" w:cs="宋体"/>
                <w:color w:val="auto"/>
                <w:sz w:val="24"/>
                <w:highlight w:val="none"/>
              </w:rPr>
            </w:pPr>
          </w:p>
        </w:tc>
        <w:tc>
          <w:tcPr>
            <w:tcW w:w="1347" w:type="dxa"/>
          </w:tcPr>
          <w:p w14:paraId="5C8B22E9">
            <w:pPr>
              <w:spacing w:line="340" w:lineRule="exact"/>
              <w:rPr>
                <w:rFonts w:hint="eastAsia" w:ascii="宋体" w:hAnsi="宋体" w:cs="宋体"/>
                <w:color w:val="auto"/>
                <w:sz w:val="24"/>
                <w:highlight w:val="none"/>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7DB9648A">
            <w:pPr>
              <w:spacing w:line="340" w:lineRule="exact"/>
              <w:rPr>
                <w:rFonts w:hint="eastAsia" w:ascii="宋体" w:hAnsi="宋体" w:cs="宋体"/>
                <w:color w:val="auto"/>
                <w:sz w:val="24"/>
                <w:highlight w:val="none"/>
              </w:rPr>
            </w:pPr>
          </w:p>
        </w:tc>
        <w:tc>
          <w:tcPr>
            <w:tcW w:w="957" w:type="dxa"/>
          </w:tcPr>
          <w:p w14:paraId="7238694F">
            <w:pPr>
              <w:spacing w:line="340" w:lineRule="exact"/>
              <w:rPr>
                <w:rFonts w:hint="eastAsia" w:ascii="宋体" w:hAnsi="宋体" w:cs="宋体"/>
                <w:color w:val="auto"/>
                <w:sz w:val="24"/>
                <w:highlight w:val="none"/>
              </w:rPr>
            </w:pPr>
          </w:p>
        </w:tc>
        <w:tc>
          <w:tcPr>
            <w:tcW w:w="840" w:type="dxa"/>
          </w:tcPr>
          <w:p w14:paraId="7DD61EFB">
            <w:pPr>
              <w:spacing w:line="340" w:lineRule="exact"/>
              <w:rPr>
                <w:rFonts w:hint="eastAsia" w:ascii="宋体" w:hAnsi="宋体" w:cs="宋体"/>
                <w:color w:val="auto"/>
                <w:sz w:val="24"/>
                <w:highlight w:val="none"/>
              </w:rPr>
            </w:pPr>
          </w:p>
        </w:tc>
        <w:tc>
          <w:tcPr>
            <w:tcW w:w="1260" w:type="dxa"/>
          </w:tcPr>
          <w:p w14:paraId="0CF94734">
            <w:pPr>
              <w:spacing w:line="340" w:lineRule="exact"/>
              <w:rPr>
                <w:rFonts w:hint="eastAsia" w:ascii="宋体" w:hAnsi="宋体" w:cs="宋体"/>
                <w:color w:val="auto"/>
                <w:sz w:val="24"/>
                <w:highlight w:val="none"/>
              </w:rPr>
            </w:pPr>
          </w:p>
        </w:tc>
        <w:tc>
          <w:tcPr>
            <w:tcW w:w="1340" w:type="dxa"/>
          </w:tcPr>
          <w:p w14:paraId="37967640">
            <w:pPr>
              <w:spacing w:line="340" w:lineRule="exact"/>
              <w:rPr>
                <w:rFonts w:hint="eastAsia" w:ascii="宋体" w:hAnsi="宋体" w:cs="宋体"/>
                <w:color w:val="auto"/>
                <w:sz w:val="24"/>
                <w:highlight w:val="none"/>
              </w:rPr>
            </w:pPr>
          </w:p>
        </w:tc>
        <w:tc>
          <w:tcPr>
            <w:tcW w:w="1347" w:type="dxa"/>
          </w:tcPr>
          <w:p w14:paraId="179903C3">
            <w:pPr>
              <w:spacing w:line="340" w:lineRule="exact"/>
              <w:rPr>
                <w:rFonts w:hint="eastAsia" w:ascii="宋体" w:hAnsi="宋体" w:cs="宋体"/>
                <w:color w:val="auto"/>
                <w:sz w:val="24"/>
                <w:highlight w:val="none"/>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color w:val="auto"/>
                <w:sz w:val="24"/>
                <w:highlight w:val="none"/>
              </w:rPr>
            </w:pPr>
          </w:p>
        </w:tc>
        <w:tc>
          <w:tcPr>
            <w:tcW w:w="2205" w:type="dxa"/>
            <w:vAlign w:val="center"/>
          </w:tcPr>
          <w:p w14:paraId="3B4BFC57">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1386A693">
            <w:pPr>
              <w:spacing w:line="340" w:lineRule="exact"/>
              <w:rPr>
                <w:rFonts w:hint="eastAsia" w:ascii="宋体" w:hAnsi="宋体" w:cs="宋体"/>
                <w:color w:val="auto"/>
                <w:sz w:val="24"/>
                <w:highlight w:val="none"/>
              </w:rPr>
            </w:pPr>
          </w:p>
        </w:tc>
        <w:tc>
          <w:tcPr>
            <w:tcW w:w="840" w:type="dxa"/>
          </w:tcPr>
          <w:p w14:paraId="54223A5C">
            <w:pPr>
              <w:spacing w:line="340" w:lineRule="exact"/>
              <w:rPr>
                <w:rFonts w:hint="eastAsia" w:ascii="宋体" w:hAnsi="宋体" w:cs="宋体"/>
                <w:color w:val="auto"/>
                <w:sz w:val="24"/>
                <w:highlight w:val="none"/>
              </w:rPr>
            </w:pPr>
          </w:p>
        </w:tc>
        <w:tc>
          <w:tcPr>
            <w:tcW w:w="1260" w:type="dxa"/>
          </w:tcPr>
          <w:p w14:paraId="53E8E821">
            <w:pPr>
              <w:spacing w:line="340" w:lineRule="exact"/>
              <w:rPr>
                <w:rFonts w:hint="eastAsia" w:ascii="宋体" w:hAnsi="宋体" w:cs="宋体"/>
                <w:color w:val="auto"/>
                <w:sz w:val="24"/>
                <w:highlight w:val="none"/>
              </w:rPr>
            </w:pPr>
          </w:p>
        </w:tc>
        <w:tc>
          <w:tcPr>
            <w:tcW w:w="1340" w:type="dxa"/>
          </w:tcPr>
          <w:p w14:paraId="13A34FB4">
            <w:pPr>
              <w:spacing w:line="340" w:lineRule="exact"/>
              <w:rPr>
                <w:rFonts w:hint="eastAsia" w:ascii="宋体" w:hAnsi="宋体" w:cs="宋体"/>
                <w:color w:val="auto"/>
                <w:sz w:val="24"/>
                <w:highlight w:val="none"/>
              </w:rPr>
            </w:pPr>
          </w:p>
        </w:tc>
        <w:tc>
          <w:tcPr>
            <w:tcW w:w="1347" w:type="dxa"/>
          </w:tcPr>
          <w:p w14:paraId="26C45F12">
            <w:pPr>
              <w:spacing w:line="340" w:lineRule="exact"/>
              <w:rPr>
                <w:rFonts w:hint="eastAsia" w:ascii="宋体" w:hAnsi="宋体" w:cs="宋体"/>
                <w:color w:val="auto"/>
                <w:sz w:val="24"/>
                <w:highlight w:val="none"/>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color w:val="auto"/>
                <w:sz w:val="24"/>
                <w:highlight w:val="none"/>
              </w:rPr>
            </w:pPr>
          </w:p>
        </w:tc>
        <w:tc>
          <w:tcPr>
            <w:tcW w:w="2205" w:type="dxa"/>
          </w:tcPr>
          <w:p w14:paraId="3B25B938">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4A4A223B">
            <w:pPr>
              <w:spacing w:line="340" w:lineRule="exact"/>
              <w:rPr>
                <w:rFonts w:hint="eastAsia" w:ascii="宋体" w:hAnsi="宋体" w:cs="宋体"/>
                <w:color w:val="auto"/>
                <w:sz w:val="24"/>
                <w:highlight w:val="none"/>
              </w:rPr>
            </w:pPr>
          </w:p>
        </w:tc>
        <w:tc>
          <w:tcPr>
            <w:tcW w:w="840" w:type="dxa"/>
          </w:tcPr>
          <w:p w14:paraId="7BFA12FE">
            <w:pPr>
              <w:spacing w:line="340" w:lineRule="exact"/>
              <w:rPr>
                <w:rFonts w:hint="eastAsia" w:ascii="宋体" w:hAnsi="宋体" w:cs="宋体"/>
                <w:color w:val="auto"/>
                <w:sz w:val="24"/>
                <w:highlight w:val="none"/>
              </w:rPr>
            </w:pPr>
          </w:p>
        </w:tc>
        <w:tc>
          <w:tcPr>
            <w:tcW w:w="1260" w:type="dxa"/>
          </w:tcPr>
          <w:p w14:paraId="1A5781A5">
            <w:pPr>
              <w:spacing w:line="340" w:lineRule="exact"/>
              <w:rPr>
                <w:rFonts w:hint="eastAsia" w:ascii="宋体" w:hAnsi="宋体" w:cs="宋体"/>
                <w:color w:val="auto"/>
                <w:sz w:val="24"/>
                <w:highlight w:val="none"/>
              </w:rPr>
            </w:pPr>
          </w:p>
        </w:tc>
        <w:tc>
          <w:tcPr>
            <w:tcW w:w="1340" w:type="dxa"/>
          </w:tcPr>
          <w:p w14:paraId="033919E5">
            <w:pPr>
              <w:spacing w:line="340" w:lineRule="exact"/>
              <w:rPr>
                <w:rFonts w:hint="eastAsia" w:ascii="宋体" w:hAnsi="宋体" w:cs="宋体"/>
                <w:color w:val="auto"/>
                <w:sz w:val="24"/>
                <w:highlight w:val="none"/>
              </w:rPr>
            </w:pPr>
          </w:p>
        </w:tc>
        <w:tc>
          <w:tcPr>
            <w:tcW w:w="1347" w:type="dxa"/>
          </w:tcPr>
          <w:p w14:paraId="11E8E8F2">
            <w:pPr>
              <w:spacing w:line="340" w:lineRule="exact"/>
              <w:rPr>
                <w:rFonts w:hint="eastAsia" w:ascii="宋体" w:hAnsi="宋体" w:cs="宋体"/>
                <w:color w:val="auto"/>
                <w:sz w:val="24"/>
                <w:highlight w:val="none"/>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color w:val="auto"/>
                <w:sz w:val="24"/>
                <w:highlight w:val="none"/>
              </w:rPr>
            </w:pPr>
          </w:p>
        </w:tc>
        <w:tc>
          <w:tcPr>
            <w:tcW w:w="2205" w:type="dxa"/>
          </w:tcPr>
          <w:p w14:paraId="2042F719">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tcPr>
          <w:p w14:paraId="1CFB4C80">
            <w:pPr>
              <w:spacing w:line="340" w:lineRule="exact"/>
              <w:rPr>
                <w:rFonts w:hint="eastAsia" w:ascii="宋体" w:hAnsi="宋体" w:cs="宋体"/>
                <w:color w:val="auto"/>
                <w:sz w:val="24"/>
                <w:highlight w:val="none"/>
              </w:rPr>
            </w:pPr>
          </w:p>
        </w:tc>
        <w:tc>
          <w:tcPr>
            <w:tcW w:w="840" w:type="dxa"/>
          </w:tcPr>
          <w:p w14:paraId="482C999B">
            <w:pPr>
              <w:spacing w:line="340" w:lineRule="exact"/>
              <w:rPr>
                <w:rFonts w:hint="eastAsia" w:ascii="宋体" w:hAnsi="宋体" w:cs="宋体"/>
                <w:color w:val="auto"/>
                <w:sz w:val="24"/>
                <w:highlight w:val="none"/>
              </w:rPr>
            </w:pPr>
          </w:p>
        </w:tc>
        <w:tc>
          <w:tcPr>
            <w:tcW w:w="1260" w:type="dxa"/>
          </w:tcPr>
          <w:p w14:paraId="71F5F994">
            <w:pPr>
              <w:spacing w:line="340" w:lineRule="exact"/>
              <w:rPr>
                <w:rFonts w:hint="eastAsia" w:ascii="宋体" w:hAnsi="宋体" w:cs="宋体"/>
                <w:color w:val="auto"/>
                <w:sz w:val="24"/>
                <w:highlight w:val="none"/>
              </w:rPr>
            </w:pPr>
          </w:p>
        </w:tc>
        <w:tc>
          <w:tcPr>
            <w:tcW w:w="1340" w:type="dxa"/>
          </w:tcPr>
          <w:p w14:paraId="35C31888">
            <w:pPr>
              <w:spacing w:line="340" w:lineRule="exact"/>
              <w:rPr>
                <w:rFonts w:hint="eastAsia" w:ascii="宋体" w:hAnsi="宋体" w:cs="宋体"/>
                <w:color w:val="auto"/>
                <w:sz w:val="24"/>
                <w:highlight w:val="none"/>
              </w:rPr>
            </w:pPr>
          </w:p>
        </w:tc>
        <w:tc>
          <w:tcPr>
            <w:tcW w:w="1347" w:type="dxa"/>
          </w:tcPr>
          <w:p w14:paraId="72C283F3">
            <w:pPr>
              <w:spacing w:line="340" w:lineRule="exact"/>
              <w:rPr>
                <w:rFonts w:hint="eastAsia" w:ascii="宋体" w:hAnsi="宋体" w:cs="宋体"/>
                <w:color w:val="auto"/>
                <w:sz w:val="24"/>
                <w:highlight w:val="none"/>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color w:val="auto"/>
                <w:sz w:val="24"/>
                <w:highlight w:val="none"/>
              </w:rPr>
            </w:pPr>
          </w:p>
        </w:tc>
        <w:tc>
          <w:tcPr>
            <w:tcW w:w="2205" w:type="dxa"/>
          </w:tcPr>
          <w:p w14:paraId="71823C27">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7C150B6B">
            <w:pPr>
              <w:spacing w:line="340" w:lineRule="exact"/>
              <w:rPr>
                <w:rFonts w:hint="eastAsia" w:ascii="宋体" w:hAnsi="宋体" w:cs="宋体"/>
                <w:color w:val="auto"/>
                <w:sz w:val="24"/>
                <w:highlight w:val="none"/>
              </w:rPr>
            </w:pPr>
          </w:p>
        </w:tc>
        <w:tc>
          <w:tcPr>
            <w:tcW w:w="840" w:type="dxa"/>
          </w:tcPr>
          <w:p w14:paraId="68B820C0">
            <w:pPr>
              <w:spacing w:line="340" w:lineRule="exact"/>
              <w:rPr>
                <w:rFonts w:hint="eastAsia" w:ascii="宋体" w:hAnsi="宋体" w:cs="宋体"/>
                <w:color w:val="auto"/>
                <w:sz w:val="24"/>
                <w:highlight w:val="none"/>
              </w:rPr>
            </w:pPr>
          </w:p>
        </w:tc>
        <w:tc>
          <w:tcPr>
            <w:tcW w:w="1260" w:type="dxa"/>
          </w:tcPr>
          <w:p w14:paraId="050ECFDC">
            <w:pPr>
              <w:spacing w:line="340" w:lineRule="exact"/>
              <w:rPr>
                <w:rFonts w:hint="eastAsia" w:ascii="宋体" w:hAnsi="宋体" w:cs="宋体"/>
                <w:color w:val="auto"/>
                <w:sz w:val="24"/>
                <w:highlight w:val="none"/>
              </w:rPr>
            </w:pPr>
          </w:p>
        </w:tc>
        <w:tc>
          <w:tcPr>
            <w:tcW w:w="1340" w:type="dxa"/>
          </w:tcPr>
          <w:p w14:paraId="20029279">
            <w:pPr>
              <w:spacing w:line="340" w:lineRule="exact"/>
              <w:rPr>
                <w:rFonts w:hint="eastAsia" w:ascii="宋体" w:hAnsi="宋体" w:cs="宋体"/>
                <w:color w:val="auto"/>
                <w:sz w:val="24"/>
                <w:highlight w:val="none"/>
              </w:rPr>
            </w:pPr>
          </w:p>
        </w:tc>
        <w:tc>
          <w:tcPr>
            <w:tcW w:w="1347" w:type="dxa"/>
          </w:tcPr>
          <w:p w14:paraId="70ECB8B7">
            <w:pPr>
              <w:spacing w:line="340" w:lineRule="exact"/>
              <w:rPr>
                <w:rFonts w:hint="eastAsia" w:ascii="宋体" w:hAnsi="宋体" w:cs="宋体"/>
                <w:color w:val="auto"/>
                <w:sz w:val="24"/>
                <w:highlight w:val="none"/>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color w:val="auto"/>
                <w:sz w:val="24"/>
                <w:highlight w:val="none"/>
              </w:rPr>
            </w:pPr>
          </w:p>
        </w:tc>
        <w:tc>
          <w:tcPr>
            <w:tcW w:w="2205" w:type="dxa"/>
            <w:vAlign w:val="center"/>
          </w:tcPr>
          <w:p w14:paraId="6C57B50A">
            <w:pPr>
              <w:pStyle w:val="61"/>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20D1118A">
            <w:pPr>
              <w:spacing w:line="340" w:lineRule="exact"/>
              <w:rPr>
                <w:rFonts w:hint="eastAsia" w:ascii="宋体" w:hAnsi="宋体" w:cs="宋体"/>
                <w:color w:val="auto"/>
                <w:sz w:val="24"/>
                <w:highlight w:val="none"/>
              </w:rPr>
            </w:pPr>
          </w:p>
        </w:tc>
        <w:tc>
          <w:tcPr>
            <w:tcW w:w="840" w:type="dxa"/>
          </w:tcPr>
          <w:p w14:paraId="3A283ABC">
            <w:pPr>
              <w:spacing w:line="340" w:lineRule="exact"/>
              <w:rPr>
                <w:rFonts w:hint="eastAsia" w:ascii="宋体" w:hAnsi="宋体" w:cs="宋体"/>
                <w:color w:val="auto"/>
                <w:sz w:val="24"/>
                <w:highlight w:val="none"/>
              </w:rPr>
            </w:pPr>
          </w:p>
        </w:tc>
        <w:tc>
          <w:tcPr>
            <w:tcW w:w="1260" w:type="dxa"/>
          </w:tcPr>
          <w:p w14:paraId="6B324183">
            <w:pPr>
              <w:spacing w:line="340" w:lineRule="exact"/>
              <w:rPr>
                <w:rFonts w:hint="eastAsia" w:ascii="宋体" w:hAnsi="宋体" w:cs="宋体"/>
                <w:color w:val="auto"/>
                <w:sz w:val="24"/>
                <w:highlight w:val="none"/>
              </w:rPr>
            </w:pPr>
          </w:p>
        </w:tc>
        <w:tc>
          <w:tcPr>
            <w:tcW w:w="1340" w:type="dxa"/>
          </w:tcPr>
          <w:p w14:paraId="52DF8241">
            <w:pPr>
              <w:spacing w:line="340" w:lineRule="exact"/>
              <w:rPr>
                <w:rFonts w:hint="eastAsia" w:ascii="宋体" w:hAnsi="宋体" w:cs="宋体"/>
                <w:color w:val="auto"/>
                <w:sz w:val="24"/>
                <w:highlight w:val="none"/>
              </w:rPr>
            </w:pPr>
          </w:p>
        </w:tc>
        <w:tc>
          <w:tcPr>
            <w:tcW w:w="1347" w:type="dxa"/>
          </w:tcPr>
          <w:p w14:paraId="1C0246F0">
            <w:pPr>
              <w:spacing w:line="340" w:lineRule="exact"/>
              <w:rPr>
                <w:rFonts w:hint="eastAsia" w:ascii="宋体" w:hAnsi="宋体" w:cs="宋体"/>
                <w:color w:val="auto"/>
                <w:sz w:val="24"/>
                <w:highlight w:val="none"/>
              </w:rPr>
            </w:pPr>
          </w:p>
        </w:tc>
      </w:tr>
    </w:tbl>
    <w:p w14:paraId="0EA2E785">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539A9C0">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93FC18E">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6CECB48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441F7F6">
      <w:pPr>
        <w:spacing w:line="360" w:lineRule="auto"/>
        <w:jc w:val="center"/>
        <w:rPr>
          <w:rFonts w:hint="eastAsia" w:ascii="宋体" w:hAnsi="宋体" w:cs="宋体"/>
          <w:b/>
          <w:color w:val="auto"/>
          <w:sz w:val="24"/>
          <w:highlight w:val="none"/>
        </w:rPr>
      </w:pPr>
    </w:p>
    <w:p w14:paraId="06DA3F31">
      <w:pPr>
        <w:pStyle w:val="35"/>
        <w:ind w:firstLine="0" w:firstLineChars="0"/>
        <w:rPr>
          <w:rFonts w:hint="eastAsia" w:ascii="宋体" w:hAnsi="宋体" w:cs="宋体"/>
          <w:b/>
          <w:color w:val="auto"/>
          <w:sz w:val="24"/>
          <w:highlight w:val="none"/>
        </w:rPr>
      </w:pPr>
    </w:p>
    <w:p w14:paraId="638058C1">
      <w:pPr>
        <w:pStyle w:val="35"/>
        <w:ind w:firstLine="0" w:firstLineChars="0"/>
        <w:rPr>
          <w:rFonts w:hint="eastAsia" w:ascii="宋体" w:hAnsi="宋体" w:cs="宋体"/>
          <w:b/>
          <w:color w:val="auto"/>
          <w:sz w:val="24"/>
          <w:highlight w:val="none"/>
        </w:rPr>
      </w:pPr>
    </w:p>
    <w:p w14:paraId="45C29374">
      <w:pPr>
        <w:spacing w:line="360" w:lineRule="auto"/>
        <w:jc w:val="left"/>
        <w:rPr>
          <w:rFonts w:hint="eastAsia" w:ascii="宋体" w:hAnsi="宋体" w:cs="宋体"/>
          <w:color w:val="auto"/>
          <w:sz w:val="24"/>
          <w:highlight w:val="none"/>
        </w:rPr>
      </w:pPr>
    </w:p>
    <w:p w14:paraId="011696D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6A7D94F5">
      <w:pPr>
        <w:rPr>
          <w:rFonts w:hint="eastAsia" w:ascii="宋体" w:hAnsi="宋体" w:cs="宋体"/>
          <w:color w:val="auto"/>
          <w:sz w:val="24"/>
          <w:highlight w:val="none"/>
        </w:rPr>
      </w:pPr>
    </w:p>
    <w:p w14:paraId="63B8F5A4">
      <w:pPr>
        <w:rPr>
          <w:rFonts w:hint="eastAsia"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4"/>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4"/>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4"/>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4"/>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4"/>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4"/>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4"/>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color w:val="auto"/>
                <w:sz w:val="24"/>
                <w:highlight w:val="none"/>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color w:val="auto"/>
                <w:sz w:val="24"/>
                <w:highlight w:val="none"/>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color w:val="auto"/>
                <w:sz w:val="24"/>
                <w:highlight w:val="none"/>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color w:val="auto"/>
                <w:sz w:val="24"/>
                <w:highlight w:val="none"/>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color w:val="auto"/>
                <w:sz w:val="24"/>
                <w:highlight w:val="none"/>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color w:val="auto"/>
                <w:sz w:val="24"/>
                <w:highlight w:val="none"/>
              </w:rPr>
            </w:pPr>
          </w:p>
        </w:tc>
      </w:tr>
    </w:tbl>
    <w:p w14:paraId="33CE8F24">
      <w:pPr>
        <w:rPr>
          <w:rFonts w:hint="eastAsia" w:ascii="宋体" w:hAnsi="宋体" w:cs="宋体"/>
          <w:color w:val="auto"/>
          <w:sz w:val="24"/>
          <w:highlight w:val="none"/>
        </w:rPr>
      </w:pPr>
    </w:p>
    <w:p w14:paraId="4DF1581C">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351CBD76">
      <w:pPr>
        <w:rPr>
          <w:rFonts w:hint="eastAsia" w:ascii="宋体" w:hAnsi="宋体" w:cs="宋体"/>
          <w:color w:val="auto"/>
          <w:sz w:val="24"/>
          <w:highlight w:val="none"/>
        </w:rPr>
      </w:pPr>
    </w:p>
    <w:p w14:paraId="1F11EB95">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4D732A24">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3C547DD">
      <w:pPr>
        <w:spacing w:line="360" w:lineRule="auto"/>
        <w:rPr>
          <w:rFonts w:hint="eastAsia" w:ascii="宋体" w:hAnsi="宋体" w:cs="宋体"/>
          <w:b/>
          <w:color w:val="auto"/>
          <w:sz w:val="24"/>
          <w:highlight w:val="none"/>
        </w:rPr>
      </w:pPr>
    </w:p>
    <w:p w14:paraId="46749E00">
      <w:pPr>
        <w:spacing w:line="360" w:lineRule="auto"/>
        <w:rPr>
          <w:rFonts w:hint="eastAsia" w:ascii="宋体" w:hAnsi="宋体" w:cs="宋体"/>
          <w:b/>
          <w:color w:val="auto"/>
          <w:sz w:val="24"/>
          <w:highlight w:val="none"/>
        </w:rPr>
      </w:pPr>
    </w:p>
    <w:p w14:paraId="35050CD2">
      <w:pPr>
        <w:spacing w:line="360" w:lineRule="auto"/>
        <w:rPr>
          <w:rFonts w:hint="eastAsia" w:ascii="宋体" w:hAnsi="宋体" w:cs="宋体"/>
          <w:b/>
          <w:color w:val="auto"/>
          <w:sz w:val="24"/>
          <w:highlight w:val="none"/>
        </w:rPr>
      </w:pPr>
    </w:p>
    <w:p w14:paraId="21820B81">
      <w:pPr>
        <w:spacing w:line="360" w:lineRule="auto"/>
        <w:rPr>
          <w:rFonts w:hint="eastAsia" w:ascii="宋体" w:hAnsi="宋体" w:cs="宋体"/>
          <w:b/>
          <w:color w:val="auto"/>
          <w:sz w:val="24"/>
          <w:highlight w:val="none"/>
        </w:rPr>
      </w:pPr>
    </w:p>
    <w:p w14:paraId="4DB384B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42655D55">
      <w:pPr>
        <w:pStyle w:val="26"/>
        <w:ind w:firstLine="480"/>
        <w:rPr>
          <w:rFonts w:hint="eastAsia" w:ascii="宋体" w:hAnsi="宋体" w:eastAsia="宋体" w:cs="宋体"/>
          <w:color w:val="auto"/>
          <w:sz w:val="24"/>
          <w:highlight w:val="none"/>
        </w:rPr>
      </w:pPr>
    </w:p>
    <w:p w14:paraId="0BE56DC5">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54A07580">
      <w:pPr>
        <w:spacing w:line="380" w:lineRule="exact"/>
        <w:jc w:val="center"/>
        <w:rPr>
          <w:rFonts w:hint="eastAsia" w:ascii="宋体" w:hAnsi="宋体" w:cs="宋体"/>
          <w:color w:val="auto"/>
          <w:sz w:val="24"/>
          <w:highlight w:val="none"/>
        </w:rPr>
      </w:pPr>
    </w:p>
    <w:p w14:paraId="0CB493E6">
      <w:pPr>
        <w:spacing w:line="380" w:lineRule="exact"/>
        <w:ind w:firstLine="360" w:firstLineChars="150"/>
        <w:rPr>
          <w:rFonts w:hint="eastAsia" w:ascii="宋体" w:hAnsi="宋体" w:cs="宋体"/>
          <w:color w:val="auto"/>
          <w:sz w:val="24"/>
          <w:highlight w:val="none"/>
        </w:rPr>
      </w:pPr>
    </w:p>
    <w:p w14:paraId="53742D2D">
      <w:pPr>
        <w:pStyle w:val="38"/>
        <w:rPr>
          <w:rFonts w:hint="eastAsia" w:ascii="宋体" w:hAnsi="宋体" w:cs="宋体"/>
          <w:color w:val="auto"/>
          <w:sz w:val="24"/>
          <w:szCs w:val="24"/>
          <w:highlight w:val="none"/>
        </w:rPr>
      </w:pPr>
    </w:p>
    <w:p w14:paraId="56139A35">
      <w:pPr>
        <w:pStyle w:val="38"/>
        <w:rPr>
          <w:rFonts w:hint="eastAsia" w:ascii="宋体" w:hAnsi="宋体" w:cs="宋体"/>
          <w:color w:val="auto"/>
          <w:sz w:val="24"/>
          <w:szCs w:val="24"/>
          <w:highlight w:val="none"/>
        </w:rPr>
      </w:pPr>
    </w:p>
    <w:p w14:paraId="20343D8E">
      <w:pPr>
        <w:pStyle w:val="38"/>
        <w:rPr>
          <w:rFonts w:hint="eastAsia" w:ascii="宋体" w:hAnsi="宋体" w:cs="宋体"/>
          <w:color w:val="auto"/>
          <w:sz w:val="24"/>
          <w:szCs w:val="24"/>
          <w:highlight w:val="none"/>
        </w:rPr>
      </w:pPr>
    </w:p>
    <w:p w14:paraId="4E881423">
      <w:pPr>
        <w:pStyle w:val="38"/>
        <w:rPr>
          <w:rFonts w:hint="eastAsia" w:ascii="宋体" w:hAnsi="宋体" w:cs="宋体"/>
          <w:color w:val="auto"/>
          <w:sz w:val="24"/>
          <w:szCs w:val="24"/>
          <w:highlight w:val="none"/>
        </w:rPr>
      </w:pPr>
    </w:p>
    <w:p w14:paraId="483ED2E8">
      <w:pPr>
        <w:pStyle w:val="38"/>
        <w:rPr>
          <w:rFonts w:hint="eastAsia" w:ascii="宋体" w:hAnsi="宋体" w:cs="宋体"/>
          <w:color w:val="auto"/>
          <w:sz w:val="24"/>
          <w:szCs w:val="24"/>
          <w:highlight w:val="none"/>
        </w:rPr>
      </w:pPr>
    </w:p>
    <w:p w14:paraId="2538636A">
      <w:pPr>
        <w:pStyle w:val="38"/>
        <w:rPr>
          <w:rFonts w:hint="eastAsia" w:ascii="宋体" w:hAnsi="宋体" w:cs="宋体"/>
          <w:color w:val="auto"/>
          <w:sz w:val="24"/>
          <w:szCs w:val="24"/>
          <w:highlight w:val="none"/>
        </w:rPr>
      </w:pPr>
    </w:p>
    <w:p w14:paraId="5B215C49">
      <w:pPr>
        <w:spacing w:line="380" w:lineRule="exact"/>
        <w:rPr>
          <w:rFonts w:hint="eastAsia" w:ascii="宋体" w:hAnsi="宋体" w:cs="宋体"/>
          <w:color w:val="auto"/>
          <w:sz w:val="24"/>
          <w:highlight w:val="none"/>
        </w:rPr>
      </w:pPr>
    </w:p>
    <w:p w14:paraId="6D836DFF">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1C3C844">
      <w:pPr>
        <w:spacing w:line="380" w:lineRule="exact"/>
        <w:ind w:right="640" w:firstLine="1560" w:firstLineChars="650"/>
        <w:rPr>
          <w:rFonts w:hint="eastAsia" w:ascii="宋体" w:hAnsi="宋体" w:cs="宋体"/>
          <w:color w:val="auto"/>
          <w:sz w:val="24"/>
          <w:highlight w:val="none"/>
        </w:rPr>
      </w:pPr>
    </w:p>
    <w:p w14:paraId="65DAB628">
      <w:pPr>
        <w:spacing w:line="380" w:lineRule="exact"/>
        <w:ind w:right="640" w:firstLine="4680" w:firstLineChars="1950"/>
        <w:rPr>
          <w:rFonts w:hint="eastAsia" w:ascii="宋体" w:hAnsi="宋体" w:cs="宋体"/>
          <w:color w:val="auto"/>
          <w:sz w:val="24"/>
          <w:highlight w:val="none"/>
        </w:rPr>
      </w:pPr>
    </w:p>
    <w:p w14:paraId="2784B790">
      <w:pPr>
        <w:spacing w:line="380" w:lineRule="exact"/>
        <w:jc w:val="center"/>
        <w:rPr>
          <w:rFonts w:hint="eastAsia" w:ascii="宋体" w:hAnsi="宋体" w:cs="宋体"/>
          <w:color w:val="auto"/>
          <w:sz w:val="24"/>
          <w:highlight w:val="none"/>
        </w:rPr>
      </w:pPr>
    </w:p>
    <w:p w14:paraId="1A6BD79B">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130E55C5">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1697DC96">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3DABA10F">
      <w:pPr>
        <w:spacing w:line="360" w:lineRule="auto"/>
        <w:rPr>
          <w:rFonts w:hint="eastAsia" w:ascii="宋体" w:hAnsi="宋体" w:cs="宋体"/>
          <w:color w:val="auto"/>
          <w:sz w:val="24"/>
          <w:highlight w:val="none"/>
        </w:rPr>
      </w:pPr>
    </w:p>
    <w:p w14:paraId="5608FE72">
      <w:pPr>
        <w:spacing w:line="360" w:lineRule="auto"/>
        <w:jc w:val="center"/>
        <w:rPr>
          <w:rFonts w:hint="eastAsia" w:ascii="宋体" w:hAnsi="宋体" w:cs="宋体"/>
          <w:b/>
          <w:bCs/>
          <w:color w:val="auto"/>
          <w:sz w:val="24"/>
          <w:highlight w:val="none"/>
        </w:rPr>
      </w:pPr>
    </w:p>
    <w:p w14:paraId="65282E2C">
      <w:pPr>
        <w:pStyle w:val="38"/>
        <w:rPr>
          <w:color w:val="auto"/>
          <w:highlight w:val="none"/>
        </w:rPr>
      </w:pPr>
    </w:p>
    <w:p w14:paraId="01854A69">
      <w:pPr>
        <w:spacing w:line="360" w:lineRule="auto"/>
        <w:jc w:val="center"/>
        <w:rPr>
          <w:rFonts w:hint="eastAsia" w:ascii="宋体" w:hAnsi="宋体" w:cs="宋体"/>
          <w:b/>
          <w:color w:val="auto"/>
          <w:sz w:val="24"/>
          <w:highlight w:val="none"/>
        </w:rPr>
      </w:pPr>
    </w:p>
    <w:p w14:paraId="55736C67">
      <w:pPr>
        <w:spacing w:line="360" w:lineRule="auto"/>
        <w:jc w:val="center"/>
        <w:rPr>
          <w:rFonts w:hint="eastAsia" w:ascii="宋体" w:hAnsi="宋体" w:cs="宋体"/>
          <w:b/>
          <w:color w:val="auto"/>
          <w:sz w:val="24"/>
          <w:highlight w:val="none"/>
        </w:rPr>
      </w:pPr>
    </w:p>
    <w:p w14:paraId="50AD5069">
      <w:pPr>
        <w:spacing w:line="360" w:lineRule="auto"/>
        <w:jc w:val="center"/>
        <w:rPr>
          <w:rFonts w:hint="eastAsia" w:ascii="宋体" w:hAnsi="宋体" w:cs="宋体"/>
          <w:b/>
          <w:color w:val="auto"/>
          <w:sz w:val="24"/>
          <w:highlight w:val="none"/>
        </w:rPr>
      </w:pPr>
    </w:p>
    <w:p w14:paraId="0E39F3AE">
      <w:pPr>
        <w:spacing w:line="360" w:lineRule="auto"/>
        <w:jc w:val="center"/>
        <w:rPr>
          <w:rFonts w:hint="eastAsia" w:ascii="宋体" w:hAnsi="宋体" w:cs="宋体"/>
          <w:b/>
          <w:color w:val="auto"/>
          <w:sz w:val="24"/>
          <w:highlight w:val="none"/>
        </w:rPr>
      </w:pPr>
    </w:p>
    <w:p w14:paraId="6DE4E2A0">
      <w:pPr>
        <w:spacing w:line="360" w:lineRule="auto"/>
        <w:jc w:val="center"/>
        <w:rPr>
          <w:rFonts w:hint="eastAsia" w:ascii="宋体" w:hAnsi="宋体" w:cs="宋体"/>
          <w:b/>
          <w:color w:val="auto"/>
          <w:sz w:val="24"/>
          <w:highlight w:val="none"/>
        </w:rPr>
      </w:pPr>
    </w:p>
    <w:p w14:paraId="3590BF26">
      <w:pPr>
        <w:spacing w:line="360" w:lineRule="auto"/>
        <w:jc w:val="center"/>
        <w:rPr>
          <w:rFonts w:hint="eastAsia" w:ascii="宋体" w:hAnsi="宋体" w:cs="宋体"/>
          <w:b/>
          <w:color w:val="auto"/>
          <w:sz w:val="24"/>
          <w:highlight w:val="none"/>
        </w:rPr>
      </w:pPr>
    </w:p>
    <w:p w14:paraId="428A7A98">
      <w:pPr>
        <w:spacing w:line="360" w:lineRule="auto"/>
        <w:jc w:val="center"/>
        <w:rPr>
          <w:rFonts w:hint="eastAsia" w:ascii="宋体" w:hAnsi="宋体" w:cs="宋体"/>
          <w:b/>
          <w:color w:val="auto"/>
          <w:sz w:val="24"/>
          <w:highlight w:val="none"/>
        </w:rPr>
      </w:pPr>
    </w:p>
    <w:p w14:paraId="53223534">
      <w:pPr>
        <w:spacing w:line="360" w:lineRule="auto"/>
        <w:jc w:val="center"/>
        <w:rPr>
          <w:rFonts w:hint="eastAsia" w:ascii="宋体" w:hAnsi="宋体" w:cs="宋体"/>
          <w:b/>
          <w:color w:val="auto"/>
          <w:sz w:val="24"/>
          <w:highlight w:val="none"/>
        </w:rPr>
      </w:pPr>
    </w:p>
    <w:p w14:paraId="4CD69DEE">
      <w:pPr>
        <w:spacing w:line="360" w:lineRule="auto"/>
        <w:jc w:val="center"/>
        <w:rPr>
          <w:rFonts w:hint="eastAsia" w:ascii="宋体" w:hAnsi="宋体" w:cs="宋体"/>
          <w:b/>
          <w:color w:val="auto"/>
          <w:sz w:val="24"/>
          <w:highlight w:val="none"/>
        </w:rPr>
      </w:pPr>
    </w:p>
    <w:p w14:paraId="5D08C008">
      <w:pPr>
        <w:spacing w:line="360" w:lineRule="auto"/>
        <w:jc w:val="center"/>
        <w:rPr>
          <w:rFonts w:hint="eastAsia" w:ascii="宋体" w:hAnsi="宋体" w:cs="宋体"/>
          <w:b/>
          <w:color w:val="auto"/>
          <w:sz w:val="24"/>
          <w:highlight w:val="none"/>
        </w:rPr>
      </w:pPr>
    </w:p>
    <w:p w14:paraId="006A72A0">
      <w:pPr>
        <w:spacing w:line="360" w:lineRule="auto"/>
        <w:jc w:val="center"/>
        <w:rPr>
          <w:rFonts w:hint="eastAsia" w:ascii="宋体" w:hAnsi="宋体" w:cs="宋体"/>
          <w:b/>
          <w:color w:val="auto"/>
          <w:sz w:val="24"/>
          <w:highlight w:val="none"/>
        </w:rPr>
      </w:pPr>
    </w:p>
    <w:p w14:paraId="141F6DC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858F6B9">
      <w:pPr>
        <w:spacing w:line="380" w:lineRule="exact"/>
        <w:ind w:right="640" w:firstLine="1560" w:firstLineChars="650"/>
        <w:rPr>
          <w:rFonts w:hint="eastAsia" w:ascii="宋体" w:hAnsi="宋体" w:cs="宋体"/>
          <w:color w:val="auto"/>
          <w:sz w:val="24"/>
          <w:highlight w:val="none"/>
        </w:rPr>
      </w:pPr>
    </w:p>
    <w:p w14:paraId="251D21E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DD45F58">
      <w:pPr>
        <w:spacing w:line="360" w:lineRule="auto"/>
        <w:rPr>
          <w:rFonts w:hint="eastAsia" w:ascii="宋体" w:hAnsi="宋体" w:cs="宋体"/>
          <w:color w:val="auto"/>
          <w:sz w:val="24"/>
          <w:highlight w:val="none"/>
        </w:rPr>
      </w:pPr>
    </w:p>
    <w:p w14:paraId="05F5CF38">
      <w:pPr>
        <w:spacing w:line="360" w:lineRule="auto"/>
        <w:rPr>
          <w:rFonts w:hint="eastAsia" w:ascii="宋体" w:hAnsi="宋体" w:cs="宋体"/>
          <w:color w:val="auto"/>
          <w:sz w:val="24"/>
          <w:highlight w:val="none"/>
        </w:rPr>
      </w:pPr>
    </w:p>
    <w:p w14:paraId="7025F232">
      <w:pPr>
        <w:spacing w:line="360" w:lineRule="auto"/>
        <w:rPr>
          <w:rFonts w:hint="eastAsia" w:ascii="宋体" w:hAnsi="宋体" w:cs="宋体"/>
          <w:color w:val="auto"/>
          <w:sz w:val="24"/>
          <w:highlight w:val="none"/>
        </w:rPr>
      </w:pPr>
    </w:p>
    <w:p w14:paraId="687BE7D8">
      <w:pPr>
        <w:spacing w:line="360" w:lineRule="auto"/>
        <w:rPr>
          <w:rFonts w:hint="eastAsia" w:ascii="宋体" w:hAnsi="宋体" w:cs="宋体"/>
          <w:color w:val="auto"/>
          <w:sz w:val="24"/>
          <w:highlight w:val="none"/>
        </w:rPr>
      </w:pPr>
    </w:p>
    <w:p w14:paraId="3EE305F7">
      <w:pPr>
        <w:spacing w:line="380" w:lineRule="exact"/>
        <w:jc w:val="center"/>
        <w:rPr>
          <w:rFonts w:hint="eastAsia" w:ascii="宋体" w:hAnsi="宋体" w:cs="宋体"/>
          <w:color w:val="auto"/>
          <w:sz w:val="24"/>
          <w:highlight w:val="none"/>
        </w:rPr>
      </w:pPr>
    </w:p>
    <w:p w14:paraId="27132EBB">
      <w:pPr>
        <w:spacing w:line="380" w:lineRule="exact"/>
        <w:jc w:val="center"/>
        <w:rPr>
          <w:rFonts w:hint="eastAsia" w:ascii="宋体" w:hAnsi="宋体" w:cs="宋体"/>
          <w:color w:val="auto"/>
          <w:sz w:val="24"/>
          <w:highlight w:val="none"/>
        </w:rPr>
      </w:pPr>
    </w:p>
    <w:p w14:paraId="67E918AD">
      <w:pPr>
        <w:spacing w:line="380" w:lineRule="exact"/>
        <w:jc w:val="center"/>
        <w:rPr>
          <w:rFonts w:hint="eastAsia" w:ascii="宋体" w:hAnsi="宋体" w:cs="宋体"/>
          <w:color w:val="auto"/>
          <w:sz w:val="24"/>
          <w:highlight w:val="none"/>
        </w:rPr>
      </w:pPr>
    </w:p>
    <w:p w14:paraId="7ABA8538">
      <w:pPr>
        <w:spacing w:line="380" w:lineRule="exact"/>
        <w:jc w:val="center"/>
        <w:rPr>
          <w:rFonts w:hint="eastAsia" w:ascii="宋体" w:hAnsi="宋体" w:cs="宋体"/>
          <w:color w:val="auto"/>
          <w:sz w:val="24"/>
          <w:highlight w:val="none"/>
        </w:rPr>
      </w:pPr>
    </w:p>
    <w:p w14:paraId="31C3A12E">
      <w:pPr>
        <w:spacing w:line="380" w:lineRule="exact"/>
        <w:jc w:val="center"/>
        <w:rPr>
          <w:rFonts w:hint="eastAsia" w:ascii="宋体" w:hAnsi="宋体" w:cs="宋体"/>
          <w:color w:val="auto"/>
          <w:sz w:val="24"/>
          <w:highlight w:val="none"/>
        </w:rPr>
      </w:pPr>
    </w:p>
    <w:p w14:paraId="3BC34B28">
      <w:pPr>
        <w:spacing w:line="380" w:lineRule="exact"/>
        <w:jc w:val="center"/>
        <w:rPr>
          <w:rFonts w:hint="eastAsia" w:ascii="宋体" w:hAnsi="宋体" w:cs="宋体"/>
          <w:color w:val="auto"/>
          <w:sz w:val="24"/>
          <w:highlight w:val="none"/>
        </w:rPr>
      </w:pPr>
    </w:p>
    <w:p w14:paraId="4ACA8D11">
      <w:pPr>
        <w:spacing w:line="380" w:lineRule="exact"/>
        <w:jc w:val="center"/>
        <w:rPr>
          <w:rFonts w:hint="eastAsia" w:ascii="宋体" w:hAnsi="宋体" w:cs="宋体"/>
          <w:color w:val="auto"/>
          <w:sz w:val="24"/>
          <w:highlight w:val="none"/>
        </w:rPr>
      </w:pPr>
    </w:p>
    <w:p w14:paraId="15058F4B">
      <w:pPr>
        <w:spacing w:line="380" w:lineRule="exact"/>
        <w:jc w:val="center"/>
        <w:rPr>
          <w:rFonts w:hint="eastAsia" w:ascii="宋体" w:hAnsi="宋体" w:cs="宋体"/>
          <w:color w:val="auto"/>
          <w:sz w:val="24"/>
          <w:highlight w:val="none"/>
        </w:rPr>
      </w:pPr>
    </w:p>
    <w:p w14:paraId="715165EA">
      <w:pPr>
        <w:spacing w:line="380" w:lineRule="exact"/>
        <w:jc w:val="center"/>
        <w:rPr>
          <w:rFonts w:hint="eastAsia" w:ascii="宋体" w:hAnsi="宋体" w:cs="宋体"/>
          <w:color w:val="auto"/>
          <w:sz w:val="24"/>
          <w:highlight w:val="none"/>
        </w:rPr>
      </w:pPr>
    </w:p>
    <w:p w14:paraId="620FFCC3">
      <w:pPr>
        <w:spacing w:line="380" w:lineRule="exact"/>
        <w:jc w:val="center"/>
        <w:rPr>
          <w:rFonts w:hint="eastAsia" w:ascii="宋体" w:hAnsi="宋体" w:cs="宋体"/>
          <w:color w:val="auto"/>
          <w:sz w:val="24"/>
          <w:highlight w:val="none"/>
        </w:rPr>
      </w:pPr>
    </w:p>
    <w:p w14:paraId="037D3CDD">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格式9中小企业声明函（工程、服务）</w:t>
      </w:r>
    </w:p>
    <w:p w14:paraId="1CC67ACB">
      <w:pPr>
        <w:spacing w:line="360" w:lineRule="auto"/>
        <w:rPr>
          <w:b/>
          <w:bCs/>
          <w:color w:val="auto"/>
          <w:sz w:val="32"/>
          <w:szCs w:val="32"/>
          <w:highlight w:val="none"/>
        </w:rPr>
      </w:pPr>
    </w:p>
    <w:p w14:paraId="6D782D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49BB9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2579EC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2BF0AC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3625327C">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3ABA062B">
      <w:pPr>
        <w:pStyle w:val="38"/>
        <w:rPr>
          <w:rFonts w:hint="eastAsia" w:ascii="宋体" w:hAnsi="宋体" w:cs="宋体"/>
          <w:color w:val="auto"/>
          <w:sz w:val="24"/>
          <w:szCs w:val="24"/>
          <w:highlight w:val="none"/>
        </w:rPr>
      </w:pPr>
    </w:p>
    <w:p w14:paraId="1C4F1FE1">
      <w:pPr>
        <w:pStyle w:val="5"/>
        <w:rPr>
          <w:rFonts w:hint="eastAsia" w:ascii="宋体" w:hAnsi="宋体" w:eastAsia="宋体" w:cs="宋体"/>
          <w:color w:val="auto"/>
          <w:sz w:val="24"/>
          <w:highlight w:val="none"/>
        </w:rPr>
      </w:pPr>
    </w:p>
    <w:p w14:paraId="057A6FCF">
      <w:pPr>
        <w:rPr>
          <w:rFonts w:hint="eastAsia" w:ascii="宋体" w:hAnsi="宋体" w:cs="宋体"/>
          <w:color w:val="auto"/>
          <w:sz w:val="24"/>
          <w:highlight w:val="none"/>
        </w:rPr>
      </w:pPr>
    </w:p>
    <w:p w14:paraId="46E0E85E">
      <w:pPr>
        <w:pStyle w:val="38"/>
        <w:rPr>
          <w:rFonts w:hint="eastAsia" w:ascii="宋体" w:hAnsi="宋体" w:cs="宋体"/>
          <w:color w:val="auto"/>
          <w:sz w:val="24"/>
          <w:szCs w:val="24"/>
          <w:highlight w:val="none"/>
        </w:rPr>
      </w:pPr>
    </w:p>
    <w:p w14:paraId="5B89EA98">
      <w:pPr>
        <w:pStyle w:val="5"/>
        <w:rPr>
          <w:color w:val="auto"/>
          <w:highlight w:val="none"/>
        </w:rPr>
      </w:pPr>
    </w:p>
    <w:p w14:paraId="311F6D2B">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474E934">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6E205E4D">
      <w:pPr>
        <w:spacing w:line="360" w:lineRule="auto"/>
        <w:jc w:val="center"/>
        <w:rPr>
          <w:rFonts w:hint="eastAsia" w:ascii="宋体" w:hAnsi="宋体" w:cs="宋体"/>
          <w:b/>
          <w:bCs/>
          <w:color w:val="auto"/>
          <w:sz w:val="24"/>
          <w:highlight w:val="none"/>
        </w:rPr>
      </w:pPr>
    </w:p>
    <w:p w14:paraId="71FA1440">
      <w:pPr>
        <w:spacing w:line="360" w:lineRule="auto"/>
        <w:jc w:val="center"/>
        <w:rPr>
          <w:rFonts w:hint="eastAsia" w:ascii="宋体" w:hAnsi="宋体" w:cs="宋体"/>
          <w:b/>
          <w:bCs/>
          <w:color w:val="auto"/>
          <w:sz w:val="24"/>
          <w:highlight w:val="none"/>
        </w:rPr>
      </w:pPr>
    </w:p>
    <w:p w14:paraId="1BCB6603">
      <w:pPr>
        <w:pStyle w:val="38"/>
        <w:rPr>
          <w:rFonts w:hint="eastAsia" w:ascii="宋体" w:hAnsi="宋体" w:cs="宋体"/>
          <w:b/>
          <w:bCs/>
          <w:color w:val="auto"/>
          <w:sz w:val="24"/>
          <w:highlight w:val="none"/>
        </w:rPr>
      </w:pPr>
    </w:p>
    <w:p w14:paraId="6387B70D">
      <w:pPr>
        <w:pStyle w:val="5"/>
        <w:rPr>
          <w:color w:val="auto"/>
          <w:highlight w:val="none"/>
        </w:rPr>
      </w:pPr>
    </w:p>
    <w:p w14:paraId="1037321A">
      <w:pPr>
        <w:spacing w:line="360" w:lineRule="auto"/>
        <w:rPr>
          <w:rFonts w:hint="eastAsia" w:ascii="宋体" w:hAnsi="宋体" w:cs="宋体"/>
          <w:color w:val="auto"/>
          <w:sz w:val="24"/>
          <w:highlight w:val="none"/>
        </w:rPr>
      </w:pPr>
    </w:p>
    <w:p w14:paraId="18EB3107">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格式10其他资料</w:t>
      </w:r>
    </w:p>
    <w:p w14:paraId="5D01AC34">
      <w:pPr>
        <w:spacing w:line="360" w:lineRule="auto"/>
        <w:rPr>
          <w:color w:val="auto"/>
          <w:highlight w:val="none"/>
        </w:rPr>
      </w:pPr>
      <w:r>
        <w:rPr>
          <w:rFonts w:hint="eastAsia" w:ascii="宋体" w:hAnsi="宋体" w:cs="宋体"/>
          <w:color w:val="auto"/>
          <w:sz w:val="24"/>
          <w:highlight w:val="none"/>
        </w:rPr>
        <w:t>格式11</w:t>
      </w:r>
    </w:p>
    <w:p w14:paraId="44439FCE">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14:paraId="1C14AAD9">
      <w:pPr>
        <w:spacing w:line="380" w:lineRule="exact"/>
        <w:jc w:val="center"/>
        <w:rPr>
          <w:rStyle w:val="67"/>
          <w:rFonts w:ascii="宋体"/>
          <w:b/>
          <w:bCs/>
          <w:color w:val="auto"/>
          <w:sz w:val="24"/>
          <w:highlight w:val="none"/>
        </w:rPr>
      </w:pPr>
    </w:p>
    <w:p w14:paraId="52DBD166">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23E6C54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1BD3D03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9E7BCC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AE1E12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66D2AF6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343EB9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F1AB4B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3320037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2F9269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6A9360C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3868E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1F54623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68CC3E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2079AD2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36C70B70">
      <w:pPr>
        <w:spacing w:line="380" w:lineRule="exact"/>
        <w:ind w:firstLine="3360" w:firstLineChars="1400"/>
        <w:rPr>
          <w:rFonts w:hint="eastAsia" w:ascii="宋体" w:hAnsi="宋体" w:cs="宋体"/>
          <w:color w:val="auto"/>
          <w:sz w:val="24"/>
          <w:highlight w:val="none"/>
        </w:rPr>
      </w:pPr>
    </w:p>
    <w:p w14:paraId="0501F502">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2040487D">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法定代表人：（签章）</w:t>
      </w:r>
    </w:p>
    <w:p w14:paraId="78394801">
      <w:pPr>
        <w:spacing w:line="380" w:lineRule="exact"/>
        <w:ind w:firstLine="3360" w:firstLineChars="1400"/>
        <w:rPr>
          <w:rFonts w:hint="eastAsia" w:ascii="宋体" w:hAnsi="宋体" w:cs="宋体"/>
          <w:color w:val="auto"/>
          <w:sz w:val="24"/>
          <w:highlight w:val="none"/>
        </w:rPr>
      </w:pPr>
    </w:p>
    <w:p w14:paraId="5F85BAE1">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4E1BC9DA">
      <w:pPr>
        <w:pStyle w:val="35"/>
        <w:ind w:firstLine="0" w:firstLineChars="0"/>
        <w:rPr>
          <w:rFonts w:hint="eastAsia" w:ascii="宋体" w:hAnsi="宋体" w:cs="宋体"/>
          <w:b/>
          <w:color w:val="auto"/>
          <w:sz w:val="24"/>
          <w:highlight w:val="none"/>
        </w:rPr>
      </w:pPr>
    </w:p>
    <w:p w14:paraId="6D910558">
      <w:pPr>
        <w:pStyle w:val="35"/>
        <w:ind w:firstLine="241"/>
        <w:rPr>
          <w:rFonts w:hint="eastAsia" w:ascii="宋体" w:hAnsi="宋体" w:cs="宋体"/>
          <w:b/>
          <w:color w:val="auto"/>
          <w:sz w:val="24"/>
          <w:highlight w:val="none"/>
        </w:rPr>
      </w:pPr>
    </w:p>
    <w:p w14:paraId="1AABD500">
      <w:pPr>
        <w:pStyle w:val="35"/>
        <w:ind w:firstLine="241"/>
        <w:rPr>
          <w:rFonts w:hint="eastAsia" w:ascii="宋体" w:hAnsi="宋体" w:cs="宋体"/>
          <w:b/>
          <w:color w:val="auto"/>
          <w:sz w:val="24"/>
          <w:highlight w:val="none"/>
        </w:rPr>
      </w:pPr>
    </w:p>
    <w:p w14:paraId="16B89F50">
      <w:pPr>
        <w:pStyle w:val="35"/>
        <w:ind w:firstLine="241"/>
        <w:rPr>
          <w:rFonts w:hint="eastAsia" w:ascii="宋体" w:hAnsi="宋体" w:cs="宋体"/>
          <w:b/>
          <w:color w:val="auto"/>
          <w:sz w:val="24"/>
          <w:highlight w:val="none"/>
        </w:rPr>
      </w:pPr>
    </w:p>
    <w:p w14:paraId="3AE2E3DA">
      <w:pPr>
        <w:pStyle w:val="3"/>
        <w:spacing w:line="5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78EDB02F">
      <w:pPr>
        <w:ind w:firstLine="640" w:firstLineChars="200"/>
        <w:rPr>
          <w:rFonts w:hint="eastAsia" w:ascii="宋体" w:hAnsi="宋体" w:cs="宋体"/>
          <w:color w:val="auto"/>
          <w:sz w:val="32"/>
          <w:szCs w:val="32"/>
          <w:highlight w:val="none"/>
        </w:rPr>
      </w:pPr>
    </w:p>
    <w:p w14:paraId="4A93436A">
      <w:pPr>
        <w:pStyle w:val="80"/>
        <w:spacing w:beforeLines="0" w:afterLines="0"/>
        <w:ind w:left="0" w:firstLine="640" w:firstLineChars="200"/>
        <w:rPr>
          <w:rFonts w:hint="eastAsia" w:ascii="宋体" w:hAnsi="宋体" w:cs="宋体"/>
          <w:color w:val="auto"/>
          <w:sz w:val="32"/>
          <w:szCs w:val="32"/>
          <w:highlight w:val="none"/>
        </w:rPr>
      </w:pPr>
    </w:p>
    <w:p w14:paraId="787362F7">
      <w:pPr>
        <w:pStyle w:val="80"/>
        <w:spacing w:beforeLines="0" w:afterLines="0"/>
        <w:ind w:left="0" w:firstLine="640" w:firstLineChars="200"/>
        <w:rPr>
          <w:rFonts w:hint="eastAsia" w:ascii="宋体" w:hAnsi="宋体" w:cs="宋体"/>
          <w:color w:val="auto"/>
          <w:sz w:val="32"/>
          <w:szCs w:val="32"/>
          <w:highlight w:val="none"/>
        </w:rPr>
      </w:pPr>
    </w:p>
    <w:p w14:paraId="18F1CD6F">
      <w:pPr>
        <w:pStyle w:val="80"/>
        <w:spacing w:beforeLines="0" w:afterLines="0"/>
        <w:ind w:left="0" w:firstLine="600" w:firstLineChars="200"/>
        <w:rPr>
          <w:rFonts w:hint="eastAsia" w:ascii="宋体" w:hAnsi="宋体" w:cs="宋体"/>
          <w:color w:val="auto"/>
          <w:sz w:val="30"/>
          <w:szCs w:val="30"/>
          <w:highlight w:val="none"/>
        </w:rPr>
      </w:pPr>
    </w:p>
    <w:p w14:paraId="4C3E08B3">
      <w:pPr>
        <w:pStyle w:val="80"/>
        <w:spacing w:beforeLines="0" w:afterLines="0"/>
        <w:ind w:left="0" w:firstLine="600" w:firstLineChars="200"/>
        <w:rPr>
          <w:rFonts w:hint="eastAsia" w:ascii="宋体" w:hAnsi="宋体" w:cs="宋体"/>
          <w:color w:val="auto"/>
          <w:sz w:val="30"/>
          <w:szCs w:val="30"/>
          <w:highlight w:val="none"/>
        </w:rPr>
      </w:pPr>
    </w:p>
    <w:p w14:paraId="2D0C15DD">
      <w:pPr>
        <w:pStyle w:val="80"/>
        <w:spacing w:beforeLines="0" w:afterLines="0"/>
        <w:ind w:left="0" w:firstLine="600" w:firstLineChars="200"/>
        <w:rPr>
          <w:rFonts w:hint="eastAsia" w:ascii="宋体" w:hAnsi="宋体" w:cs="宋体"/>
          <w:color w:val="auto"/>
          <w:sz w:val="30"/>
          <w:szCs w:val="30"/>
          <w:highlight w:val="none"/>
        </w:rPr>
      </w:pPr>
    </w:p>
    <w:p w14:paraId="6E8BA048">
      <w:pPr>
        <w:pStyle w:val="80"/>
        <w:spacing w:beforeLines="0" w:afterLines="0"/>
        <w:ind w:left="0" w:firstLine="600" w:firstLineChars="200"/>
        <w:rPr>
          <w:rFonts w:hint="eastAsia" w:ascii="宋体" w:hAnsi="宋体" w:cs="宋体"/>
          <w:color w:val="auto"/>
          <w:sz w:val="30"/>
          <w:szCs w:val="30"/>
          <w:highlight w:val="none"/>
        </w:rPr>
      </w:pPr>
    </w:p>
    <w:p w14:paraId="7A2D7020">
      <w:pPr>
        <w:pStyle w:val="80"/>
        <w:spacing w:beforeLines="0" w:afterLines="0"/>
        <w:ind w:left="0" w:firstLine="600" w:firstLineChars="200"/>
        <w:rPr>
          <w:rFonts w:hint="eastAsia" w:ascii="宋体" w:hAnsi="宋体" w:cs="宋体"/>
          <w:color w:val="auto"/>
          <w:sz w:val="30"/>
          <w:szCs w:val="30"/>
          <w:highlight w:val="none"/>
        </w:rPr>
      </w:pPr>
    </w:p>
    <w:p w14:paraId="270D7CD1">
      <w:pPr>
        <w:pStyle w:val="80"/>
        <w:spacing w:beforeLines="0" w:afterLines="0"/>
        <w:ind w:left="0" w:firstLine="600" w:firstLineChars="200"/>
        <w:rPr>
          <w:rFonts w:hint="eastAsia" w:ascii="宋体" w:hAnsi="宋体" w:cs="宋体"/>
          <w:color w:val="auto"/>
          <w:sz w:val="30"/>
          <w:szCs w:val="30"/>
          <w:highlight w:val="none"/>
        </w:rPr>
      </w:pPr>
    </w:p>
    <w:p w14:paraId="10791FD5">
      <w:pPr>
        <w:pStyle w:val="80"/>
        <w:spacing w:beforeLines="0" w:afterLines="0"/>
        <w:ind w:left="0" w:firstLine="600" w:firstLineChars="200"/>
        <w:rPr>
          <w:rFonts w:hint="eastAsia" w:ascii="宋体" w:hAnsi="宋体" w:cs="宋体"/>
          <w:color w:val="auto"/>
          <w:sz w:val="30"/>
          <w:szCs w:val="30"/>
          <w:highlight w:val="none"/>
        </w:rPr>
      </w:pPr>
    </w:p>
    <w:p w14:paraId="43CA0D73">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6BADA36D">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2D9363AD">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0BC42F1D">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77B08F2B">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075457BD">
      <w:pPr>
        <w:pStyle w:val="80"/>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646B7D8B">
      <w:pPr>
        <w:pStyle w:val="80"/>
        <w:spacing w:beforeLines="0" w:afterLines="0"/>
        <w:ind w:left="0" w:firstLine="600" w:firstLineChars="200"/>
        <w:rPr>
          <w:rFonts w:hint="eastAsia" w:ascii="宋体" w:hAnsi="宋体" w:cs="宋体"/>
          <w:color w:val="auto"/>
          <w:sz w:val="30"/>
          <w:szCs w:val="30"/>
          <w:highlight w:val="none"/>
        </w:rPr>
      </w:pPr>
    </w:p>
    <w:p w14:paraId="445BCCE1">
      <w:pPr>
        <w:pStyle w:val="80"/>
        <w:spacing w:beforeLines="0" w:afterLines="0"/>
        <w:ind w:left="0" w:firstLine="600" w:firstLineChars="200"/>
        <w:rPr>
          <w:rFonts w:hint="eastAsia" w:ascii="宋体" w:hAnsi="宋体" w:cs="宋体"/>
          <w:color w:val="auto"/>
          <w:sz w:val="30"/>
          <w:szCs w:val="30"/>
          <w:highlight w:val="none"/>
        </w:rPr>
      </w:pPr>
    </w:p>
    <w:p w14:paraId="20F58A89">
      <w:pPr>
        <w:pStyle w:val="80"/>
        <w:spacing w:beforeLines="0" w:afterLines="0"/>
        <w:ind w:left="0" w:firstLine="600" w:firstLineChars="200"/>
        <w:rPr>
          <w:rFonts w:hint="eastAsia" w:ascii="宋体" w:hAnsi="宋体" w:cs="宋体"/>
          <w:color w:val="auto"/>
          <w:sz w:val="30"/>
          <w:szCs w:val="30"/>
          <w:highlight w:val="none"/>
        </w:rPr>
      </w:pPr>
    </w:p>
    <w:p w14:paraId="51533CD7">
      <w:pPr>
        <w:pStyle w:val="80"/>
        <w:spacing w:beforeLines="0" w:afterLines="0" w:line="440" w:lineRule="exact"/>
        <w:ind w:left="0"/>
        <w:jc w:val="center"/>
        <w:rPr>
          <w:rFonts w:hint="eastAsia" w:ascii="宋体" w:hAnsi="宋体" w:cs="宋体"/>
          <w:color w:val="auto"/>
          <w:sz w:val="32"/>
          <w:szCs w:val="32"/>
          <w:highlight w:val="none"/>
        </w:rPr>
      </w:pPr>
    </w:p>
    <w:p w14:paraId="34373E02">
      <w:pPr>
        <w:pStyle w:val="80"/>
        <w:spacing w:beforeLines="0" w:afterLines="0" w:line="440" w:lineRule="exact"/>
        <w:ind w:left="0"/>
        <w:jc w:val="center"/>
        <w:rPr>
          <w:rFonts w:hint="eastAsia" w:ascii="宋体" w:hAnsi="宋体" w:cs="宋体"/>
          <w:color w:val="auto"/>
          <w:sz w:val="32"/>
          <w:szCs w:val="32"/>
          <w:highlight w:val="none"/>
        </w:rPr>
      </w:pPr>
    </w:p>
    <w:p w14:paraId="793CFFA6">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10FC948E">
      <w:pPr>
        <w:pStyle w:val="80"/>
        <w:spacing w:beforeLines="0" w:afterLines="0" w:line="440" w:lineRule="exact"/>
        <w:ind w:left="0"/>
        <w:rPr>
          <w:rFonts w:hint="eastAsia" w:ascii="宋体" w:hAnsi="宋体" w:cs="宋体"/>
          <w:color w:val="auto"/>
          <w:sz w:val="30"/>
          <w:szCs w:val="30"/>
          <w:highlight w:val="none"/>
        </w:rPr>
      </w:pPr>
    </w:p>
    <w:p w14:paraId="027ADC8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26DC129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2CC9EC29">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75227EAA">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5268CB15">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color w:val="auto"/>
          <w:sz w:val="32"/>
          <w:szCs w:val="32"/>
          <w:highlight w:val="none"/>
        </w:rPr>
      </w:pPr>
    </w:p>
    <w:p w14:paraId="12105A17">
      <w:pPr>
        <w:pStyle w:val="80"/>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51D449AB">
      <w:pPr>
        <w:pStyle w:val="80"/>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6A622738">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5EA5EF72">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color w:val="auto"/>
          <w:sz w:val="21"/>
          <w:szCs w:val="21"/>
          <w:highlight w:val="none"/>
        </w:rPr>
      </w:pPr>
    </w:p>
    <w:p w14:paraId="6A29BA1D">
      <w:pPr>
        <w:pStyle w:val="3"/>
        <w:spacing w:line="500" w:lineRule="exact"/>
        <w:rPr>
          <w:rFonts w:hint="eastAsia" w:ascii="宋体" w:hAnsi="宋体" w:cs="宋体"/>
          <w:color w:val="auto"/>
          <w:sz w:val="44"/>
          <w:szCs w:val="44"/>
          <w:highlight w:val="none"/>
        </w:rPr>
      </w:pPr>
    </w:p>
    <w:p w14:paraId="1D7ADC32">
      <w:pPr>
        <w:pStyle w:val="3"/>
        <w:spacing w:line="500" w:lineRule="exact"/>
        <w:rPr>
          <w:rFonts w:hint="eastAsia" w:ascii="宋体" w:hAnsi="宋体" w:cs="宋体"/>
          <w:color w:val="auto"/>
          <w:sz w:val="44"/>
          <w:szCs w:val="44"/>
          <w:highlight w:val="none"/>
        </w:rPr>
      </w:pPr>
    </w:p>
    <w:p w14:paraId="608AEBF8">
      <w:pPr>
        <w:pStyle w:val="3"/>
        <w:spacing w:line="500" w:lineRule="exact"/>
        <w:rPr>
          <w:rFonts w:hint="eastAsia" w:ascii="宋体" w:hAnsi="宋体" w:cs="宋体"/>
          <w:color w:val="auto"/>
          <w:sz w:val="44"/>
          <w:szCs w:val="44"/>
          <w:highlight w:val="none"/>
        </w:rPr>
      </w:pPr>
      <w:r>
        <w:rPr>
          <w:rFonts w:hint="eastAsia" w:ascii="宋体" w:hAnsi="宋体" w:cs="宋体"/>
          <w:color w:val="auto"/>
          <w:sz w:val="44"/>
          <w:szCs w:val="44"/>
          <w:highlight w:val="none"/>
        </w:rPr>
        <w:t>服务合同内容</w:t>
      </w:r>
    </w:p>
    <w:p w14:paraId="7308BE16">
      <w:pPr>
        <w:spacing w:line="360" w:lineRule="auto"/>
        <w:ind w:firstLine="420" w:firstLineChars="200"/>
        <w:rPr>
          <w:rFonts w:hint="eastAsia" w:ascii="宋体" w:hAnsi="宋体" w:cs="宋体"/>
          <w:color w:val="auto"/>
          <w:szCs w:val="27"/>
          <w:highlight w:val="none"/>
        </w:rPr>
      </w:pPr>
    </w:p>
    <w:p w14:paraId="249E3906">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59F3C26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2089387E">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1949ECFA">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6CD41B63">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4FB7CDC0">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7A199B3F">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29E75C2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65517453">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5DBD3C3A">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5EBE817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7253A2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4244747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color w:val="auto"/>
                <w:highlight w:val="none"/>
              </w:rPr>
            </w:pPr>
          </w:p>
        </w:tc>
        <w:tc>
          <w:tcPr>
            <w:tcW w:w="1623" w:type="dxa"/>
          </w:tcPr>
          <w:p w14:paraId="2529C742">
            <w:pPr>
              <w:spacing w:line="360" w:lineRule="auto"/>
              <w:ind w:firstLine="420" w:firstLineChars="200"/>
              <w:rPr>
                <w:rFonts w:hint="eastAsia" w:ascii="宋体" w:hAnsi="宋体" w:cs="宋体"/>
                <w:color w:val="auto"/>
                <w:highlight w:val="none"/>
              </w:rPr>
            </w:pPr>
          </w:p>
        </w:tc>
        <w:tc>
          <w:tcPr>
            <w:tcW w:w="902" w:type="dxa"/>
          </w:tcPr>
          <w:p w14:paraId="0E49AAA2">
            <w:pPr>
              <w:spacing w:line="360" w:lineRule="auto"/>
              <w:ind w:firstLine="420" w:firstLineChars="200"/>
              <w:rPr>
                <w:rFonts w:hint="eastAsia" w:ascii="宋体" w:hAnsi="宋体" w:cs="宋体"/>
                <w:color w:val="auto"/>
                <w:highlight w:val="none"/>
              </w:rPr>
            </w:pPr>
          </w:p>
        </w:tc>
        <w:tc>
          <w:tcPr>
            <w:tcW w:w="902" w:type="dxa"/>
          </w:tcPr>
          <w:p w14:paraId="6CB84D61">
            <w:pPr>
              <w:spacing w:line="360" w:lineRule="auto"/>
              <w:ind w:firstLine="420" w:firstLineChars="200"/>
              <w:rPr>
                <w:rFonts w:hint="eastAsia" w:ascii="宋体" w:hAnsi="宋体" w:cs="宋体"/>
                <w:color w:val="auto"/>
                <w:highlight w:val="none"/>
              </w:rPr>
            </w:pPr>
          </w:p>
        </w:tc>
        <w:tc>
          <w:tcPr>
            <w:tcW w:w="1071" w:type="dxa"/>
          </w:tcPr>
          <w:p w14:paraId="4DA39457">
            <w:pPr>
              <w:spacing w:line="360" w:lineRule="auto"/>
              <w:ind w:firstLine="420" w:firstLineChars="200"/>
              <w:rPr>
                <w:rFonts w:hint="eastAsia" w:ascii="宋体" w:hAnsi="宋体" w:cs="宋体"/>
                <w:color w:val="auto"/>
                <w:highlight w:val="none"/>
              </w:rPr>
            </w:pPr>
          </w:p>
        </w:tc>
        <w:tc>
          <w:tcPr>
            <w:tcW w:w="1250" w:type="dxa"/>
          </w:tcPr>
          <w:p w14:paraId="4D08CB76">
            <w:pPr>
              <w:spacing w:line="360" w:lineRule="auto"/>
              <w:ind w:firstLine="420" w:firstLineChars="200"/>
              <w:rPr>
                <w:rFonts w:hint="eastAsia" w:ascii="宋体" w:hAnsi="宋体" w:cs="宋体"/>
                <w:color w:val="auto"/>
                <w:highlight w:val="none"/>
              </w:rPr>
            </w:pPr>
          </w:p>
        </w:tc>
        <w:tc>
          <w:tcPr>
            <w:tcW w:w="1106" w:type="dxa"/>
          </w:tcPr>
          <w:p w14:paraId="4DA7BFBE">
            <w:pPr>
              <w:spacing w:line="360" w:lineRule="auto"/>
              <w:ind w:firstLine="420" w:firstLineChars="200"/>
              <w:rPr>
                <w:rFonts w:hint="eastAsia" w:ascii="宋体" w:hAnsi="宋体" w:cs="宋体"/>
                <w:color w:val="auto"/>
                <w:highlight w:val="none"/>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color w:val="auto"/>
                <w:highlight w:val="none"/>
              </w:rPr>
            </w:pPr>
          </w:p>
        </w:tc>
        <w:tc>
          <w:tcPr>
            <w:tcW w:w="1623" w:type="dxa"/>
          </w:tcPr>
          <w:p w14:paraId="5110A548">
            <w:pPr>
              <w:spacing w:line="360" w:lineRule="auto"/>
              <w:ind w:firstLine="420" w:firstLineChars="200"/>
              <w:rPr>
                <w:rFonts w:hint="eastAsia" w:ascii="宋体" w:hAnsi="宋体" w:cs="宋体"/>
                <w:color w:val="auto"/>
                <w:highlight w:val="none"/>
              </w:rPr>
            </w:pPr>
          </w:p>
        </w:tc>
        <w:tc>
          <w:tcPr>
            <w:tcW w:w="902" w:type="dxa"/>
          </w:tcPr>
          <w:p w14:paraId="1FB474AE">
            <w:pPr>
              <w:spacing w:line="360" w:lineRule="auto"/>
              <w:ind w:firstLine="420" w:firstLineChars="200"/>
              <w:rPr>
                <w:rFonts w:hint="eastAsia" w:ascii="宋体" w:hAnsi="宋体" w:cs="宋体"/>
                <w:color w:val="auto"/>
                <w:highlight w:val="none"/>
              </w:rPr>
            </w:pPr>
          </w:p>
        </w:tc>
        <w:tc>
          <w:tcPr>
            <w:tcW w:w="902" w:type="dxa"/>
          </w:tcPr>
          <w:p w14:paraId="4EE413CC">
            <w:pPr>
              <w:spacing w:line="360" w:lineRule="auto"/>
              <w:ind w:firstLine="420" w:firstLineChars="200"/>
              <w:rPr>
                <w:rFonts w:hint="eastAsia" w:ascii="宋体" w:hAnsi="宋体" w:cs="宋体"/>
                <w:color w:val="auto"/>
                <w:highlight w:val="none"/>
              </w:rPr>
            </w:pPr>
          </w:p>
        </w:tc>
        <w:tc>
          <w:tcPr>
            <w:tcW w:w="1071" w:type="dxa"/>
          </w:tcPr>
          <w:p w14:paraId="1C829D96">
            <w:pPr>
              <w:spacing w:line="360" w:lineRule="auto"/>
              <w:ind w:firstLine="420" w:firstLineChars="200"/>
              <w:rPr>
                <w:rFonts w:hint="eastAsia" w:ascii="宋体" w:hAnsi="宋体" w:cs="宋体"/>
                <w:color w:val="auto"/>
                <w:highlight w:val="none"/>
              </w:rPr>
            </w:pPr>
          </w:p>
        </w:tc>
        <w:tc>
          <w:tcPr>
            <w:tcW w:w="1250" w:type="dxa"/>
          </w:tcPr>
          <w:p w14:paraId="10645964">
            <w:pPr>
              <w:spacing w:line="360" w:lineRule="auto"/>
              <w:ind w:firstLine="420" w:firstLineChars="200"/>
              <w:rPr>
                <w:rFonts w:hint="eastAsia" w:ascii="宋体" w:hAnsi="宋体" w:cs="宋体"/>
                <w:color w:val="auto"/>
                <w:highlight w:val="none"/>
              </w:rPr>
            </w:pPr>
          </w:p>
        </w:tc>
        <w:tc>
          <w:tcPr>
            <w:tcW w:w="1106" w:type="dxa"/>
          </w:tcPr>
          <w:p w14:paraId="2AF30D67">
            <w:pPr>
              <w:spacing w:line="360" w:lineRule="auto"/>
              <w:ind w:firstLine="420" w:firstLineChars="200"/>
              <w:rPr>
                <w:rFonts w:hint="eastAsia" w:ascii="宋体" w:hAnsi="宋体" w:cs="宋体"/>
                <w:color w:val="auto"/>
                <w:highlight w:val="none"/>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color w:val="auto"/>
                <w:highlight w:val="none"/>
              </w:rPr>
            </w:pPr>
          </w:p>
        </w:tc>
        <w:tc>
          <w:tcPr>
            <w:tcW w:w="1623" w:type="dxa"/>
          </w:tcPr>
          <w:p w14:paraId="3103758F">
            <w:pPr>
              <w:spacing w:line="360" w:lineRule="auto"/>
              <w:ind w:firstLine="420" w:firstLineChars="200"/>
              <w:rPr>
                <w:rFonts w:hint="eastAsia" w:ascii="宋体" w:hAnsi="宋体" w:cs="宋体"/>
                <w:color w:val="auto"/>
                <w:highlight w:val="none"/>
              </w:rPr>
            </w:pPr>
          </w:p>
        </w:tc>
        <w:tc>
          <w:tcPr>
            <w:tcW w:w="902" w:type="dxa"/>
          </w:tcPr>
          <w:p w14:paraId="0D220917">
            <w:pPr>
              <w:spacing w:line="360" w:lineRule="auto"/>
              <w:ind w:firstLine="420" w:firstLineChars="200"/>
              <w:rPr>
                <w:rFonts w:hint="eastAsia" w:ascii="宋体" w:hAnsi="宋体" w:cs="宋体"/>
                <w:color w:val="auto"/>
                <w:highlight w:val="none"/>
              </w:rPr>
            </w:pPr>
          </w:p>
        </w:tc>
        <w:tc>
          <w:tcPr>
            <w:tcW w:w="902" w:type="dxa"/>
          </w:tcPr>
          <w:p w14:paraId="553C2AE1">
            <w:pPr>
              <w:spacing w:line="360" w:lineRule="auto"/>
              <w:ind w:firstLine="420" w:firstLineChars="200"/>
              <w:rPr>
                <w:rFonts w:hint="eastAsia" w:ascii="宋体" w:hAnsi="宋体" w:cs="宋体"/>
                <w:color w:val="auto"/>
                <w:highlight w:val="none"/>
              </w:rPr>
            </w:pPr>
          </w:p>
        </w:tc>
        <w:tc>
          <w:tcPr>
            <w:tcW w:w="1071" w:type="dxa"/>
          </w:tcPr>
          <w:p w14:paraId="4ADFCF8E">
            <w:pPr>
              <w:spacing w:line="360" w:lineRule="auto"/>
              <w:ind w:firstLine="420" w:firstLineChars="200"/>
              <w:rPr>
                <w:rFonts w:hint="eastAsia" w:ascii="宋体" w:hAnsi="宋体" w:cs="宋体"/>
                <w:color w:val="auto"/>
                <w:highlight w:val="none"/>
              </w:rPr>
            </w:pPr>
          </w:p>
        </w:tc>
        <w:tc>
          <w:tcPr>
            <w:tcW w:w="1250" w:type="dxa"/>
          </w:tcPr>
          <w:p w14:paraId="4C7452E8">
            <w:pPr>
              <w:spacing w:line="360" w:lineRule="auto"/>
              <w:ind w:firstLine="420" w:firstLineChars="200"/>
              <w:rPr>
                <w:rFonts w:hint="eastAsia" w:ascii="宋体" w:hAnsi="宋体" w:cs="宋体"/>
                <w:color w:val="auto"/>
                <w:highlight w:val="none"/>
              </w:rPr>
            </w:pPr>
          </w:p>
        </w:tc>
        <w:tc>
          <w:tcPr>
            <w:tcW w:w="1106" w:type="dxa"/>
          </w:tcPr>
          <w:p w14:paraId="671D0895">
            <w:pPr>
              <w:spacing w:line="360" w:lineRule="auto"/>
              <w:ind w:firstLine="420" w:firstLineChars="200"/>
              <w:rPr>
                <w:rFonts w:hint="eastAsia" w:ascii="宋体" w:hAnsi="宋体" w:cs="宋体"/>
                <w:color w:val="auto"/>
                <w:highlight w:val="none"/>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37A4FD64">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45C82A13">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r>
        <w:rPr>
          <w:rFonts w:hint="eastAsia" w:ascii="宋体" w:hAnsi="宋体" w:cs="宋体"/>
          <w:color w:val="auto"/>
          <w:highlight w:val="none"/>
        </w:rPr>
        <w:t>乙方提供的服务标准和水平应与招标采购文件规定的标准和水平相一致。</w:t>
      </w:r>
    </w:p>
    <w:p w14:paraId="2673D93E">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17D3F75A">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1A68604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42149E3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2A7C7BEB">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56AD448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45A2387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25376A6A">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 1、XX 万元；</w:t>
      </w:r>
    </w:p>
    <w:p w14:paraId="09FD58BE">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33D9B914">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1D8D35AA">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39476535">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37E04F73">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56971122">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7E490AE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1F333A0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6203140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55897F0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42CF5B5E">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2B547752">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第六条  验收方法</w:t>
      </w:r>
    </w:p>
    <w:p w14:paraId="64B4901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5F030D9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1CC028B8">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第八条 无产权瑕疵条款</w:t>
      </w:r>
    </w:p>
    <w:p w14:paraId="3805DFB2">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7E486E7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17363D4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第十条 甲方的权利和义务</w:t>
      </w:r>
    </w:p>
    <w:p w14:paraId="73119FB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49E1252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0E7B3C1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4D26122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0D9223E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5818BBE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0167ABE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457D96F7">
      <w:pPr>
        <w:pStyle w:val="9"/>
        <w:kinsoku w:val="0"/>
        <w:overflowPunct w:val="0"/>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证，否则视为不响</w:t>
      </w:r>
      <w:r>
        <w:rPr>
          <w:rFonts w:hint="eastAsia" w:ascii="宋体" w:hAnsi="宋体" w:cs="宋体"/>
          <w:color w:val="auto"/>
          <w:sz w:val="2"/>
          <w:szCs w:val="2"/>
          <w:highlight w:val="none"/>
          <w:vertAlign w:val="superscript"/>
        </w:rPr>
        <w:t xml:space="preserve"> </w:t>
      </w:r>
      <w:r>
        <w:rPr>
          <w:rFonts w:hint="eastAsia" w:ascii="宋体" w:hAnsi="宋体" w:cs="宋体"/>
          <w:color w:val="auto"/>
          <w:highlight w:val="none"/>
        </w:rPr>
        <w:t>应。</w:t>
      </w:r>
    </w:p>
    <w:p w14:paraId="13F4857B">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0A5CFCA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1782687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4511F1D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第十五条 不可抗力事件处理</w:t>
      </w:r>
    </w:p>
    <w:p w14:paraId="5FB9581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第十六条 合同纠纷调处</w:t>
      </w:r>
    </w:p>
    <w:p w14:paraId="11F716D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19F1C9FE">
      <w:pPr>
        <w:pStyle w:val="2"/>
        <w:kinsoku w:val="0"/>
        <w:overflowPunct w:val="0"/>
        <w:ind w:firstLine="420" w:firstLineChars="200"/>
        <w:rPr>
          <w:rFonts w:hint="eastAsia"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4C04F7F5">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7F4518D8">
      <w:pPr>
        <w:spacing w:line="360" w:lineRule="auto"/>
        <w:ind w:firstLine="420" w:firstLineChars="200"/>
        <w:rPr>
          <w:rFonts w:hint="eastAsia" w:ascii="宋体" w:hAnsi="宋体" w:cs="宋体"/>
          <w:color w:val="auto"/>
          <w:szCs w:val="27"/>
          <w:highlight w:val="none"/>
        </w:rPr>
      </w:pPr>
    </w:p>
    <w:p w14:paraId="7E93B5E4">
      <w:pPr>
        <w:pStyle w:val="35"/>
        <w:ind w:firstLine="210"/>
        <w:rPr>
          <w:rFonts w:hint="eastAsia" w:ascii="宋体" w:hAnsi="宋体" w:cs="宋体"/>
          <w:color w:val="auto"/>
          <w:highlight w:val="none"/>
        </w:rPr>
      </w:pPr>
    </w:p>
    <w:p w14:paraId="2D3F144C">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4F03E45">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798F000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553BD841">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593DB14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055CDC87">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344EB3A4">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708D9F9A">
      <w:pPr>
        <w:spacing w:line="640" w:lineRule="exact"/>
        <w:ind w:firstLine="420" w:firstLineChars="200"/>
        <w:rPr>
          <w:rFonts w:hint="eastAsia" w:ascii="宋体" w:hAnsi="宋体" w:cs="宋体"/>
          <w:color w:val="auto"/>
          <w:szCs w:val="27"/>
          <w:highlight w:val="none"/>
          <w:u w:val="single"/>
        </w:rPr>
      </w:pPr>
    </w:p>
    <w:p w14:paraId="4E29F4B5">
      <w:pPr>
        <w:pStyle w:val="35"/>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56D797DD">
      <w:pPr>
        <w:pStyle w:val="35"/>
        <w:ind w:firstLine="321"/>
        <w:jc w:val="center"/>
        <w:rPr>
          <w:b/>
          <w:color w:val="auto"/>
          <w:sz w:val="32"/>
          <w:szCs w:val="32"/>
          <w:highlight w:val="none"/>
        </w:rPr>
      </w:pPr>
    </w:p>
    <w:p w14:paraId="03979ABF">
      <w:pPr>
        <w:pStyle w:val="35"/>
        <w:ind w:firstLine="321"/>
        <w:jc w:val="center"/>
        <w:rPr>
          <w:b/>
          <w:color w:val="auto"/>
          <w:sz w:val="32"/>
          <w:szCs w:val="32"/>
          <w:highlight w:val="none"/>
        </w:rPr>
      </w:pPr>
    </w:p>
    <w:p w14:paraId="2B12EEB0">
      <w:pPr>
        <w:pStyle w:val="35"/>
        <w:ind w:firstLine="321"/>
        <w:jc w:val="center"/>
        <w:rPr>
          <w:b/>
          <w:color w:val="auto"/>
          <w:sz w:val="32"/>
          <w:szCs w:val="32"/>
          <w:highlight w:val="none"/>
        </w:rPr>
      </w:pPr>
    </w:p>
    <w:p w14:paraId="7CCFF2A9">
      <w:pPr>
        <w:pStyle w:val="35"/>
        <w:ind w:firstLine="321"/>
        <w:jc w:val="center"/>
        <w:rPr>
          <w:b/>
          <w:color w:val="auto"/>
          <w:sz w:val="32"/>
          <w:szCs w:val="32"/>
          <w:highlight w:val="none"/>
        </w:rPr>
      </w:pPr>
    </w:p>
    <w:p w14:paraId="71E13E96">
      <w:pPr>
        <w:pStyle w:val="35"/>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A19B600">
      <w:pPr>
        <w:pStyle w:val="35"/>
        <w:ind w:firstLine="240"/>
        <w:rPr>
          <w:rFonts w:hint="eastAsia" w:asciiTheme="minorEastAsia" w:hAnsiTheme="minorEastAsia" w:eastAsiaTheme="minorEastAsia"/>
          <w:color w:val="auto"/>
          <w:sz w:val="24"/>
          <w:highlight w:val="none"/>
        </w:rPr>
      </w:pPr>
    </w:p>
    <w:p w14:paraId="7D85396E">
      <w:pPr>
        <w:pStyle w:val="35"/>
        <w:ind w:firstLine="240"/>
        <w:rPr>
          <w:rFonts w:hint="eastAsia" w:asciiTheme="minorEastAsia" w:hAnsiTheme="minorEastAsia" w:eastAsiaTheme="minorEastAsia"/>
          <w:color w:val="auto"/>
          <w:sz w:val="24"/>
          <w:highlight w:val="none"/>
        </w:rPr>
      </w:pPr>
    </w:p>
    <w:p w14:paraId="11D30856">
      <w:pPr>
        <w:pStyle w:val="35"/>
        <w:ind w:firstLine="240"/>
        <w:rPr>
          <w:rFonts w:hint="eastAsia" w:asciiTheme="minorEastAsia" w:hAnsiTheme="minorEastAsia" w:eastAsiaTheme="minorEastAsia"/>
          <w:color w:val="auto"/>
          <w:sz w:val="24"/>
          <w:highlight w:val="none"/>
        </w:rPr>
      </w:pPr>
    </w:p>
    <w:p w14:paraId="034AB59C">
      <w:pPr>
        <w:pStyle w:val="35"/>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6834386">
      <w:pPr>
        <w:pStyle w:val="35"/>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90BED62">
      <w:pPr>
        <w:pStyle w:val="35"/>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601395">
      <w:pPr>
        <w:ind w:firstLine="24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5E61B28E">
      <w:pPr>
        <w:pStyle w:val="35"/>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4B4C"/>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313E"/>
    <w:rsid w:val="0015686D"/>
    <w:rsid w:val="00156E7B"/>
    <w:rsid w:val="00157047"/>
    <w:rsid w:val="00163FD1"/>
    <w:rsid w:val="001670CA"/>
    <w:rsid w:val="00170FFC"/>
    <w:rsid w:val="00172A27"/>
    <w:rsid w:val="001740C8"/>
    <w:rsid w:val="001741A6"/>
    <w:rsid w:val="0017512B"/>
    <w:rsid w:val="0018079E"/>
    <w:rsid w:val="00182FAC"/>
    <w:rsid w:val="00186974"/>
    <w:rsid w:val="00191897"/>
    <w:rsid w:val="00192B29"/>
    <w:rsid w:val="00194767"/>
    <w:rsid w:val="00195842"/>
    <w:rsid w:val="00195D4F"/>
    <w:rsid w:val="00196EC8"/>
    <w:rsid w:val="001A0695"/>
    <w:rsid w:val="001A26F3"/>
    <w:rsid w:val="001A346F"/>
    <w:rsid w:val="001A59B6"/>
    <w:rsid w:val="001A5BD3"/>
    <w:rsid w:val="001A7D73"/>
    <w:rsid w:val="001B3B42"/>
    <w:rsid w:val="001B4FAB"/>
    <w:rsid w:val="001B576E"/>
    <w:rsid w:val="001B5FA9"/>
    <w:rsid w:val="001B7F67"/>
    <w:rsid w:val="001C2A62"/>
    <w:rsid w:val="001C5B45"/>
    <w:rsid w:val="001C621E"/>
    <w:rsid w:val="001D3032"/>
    <w:rsid w:val="001D45CF"/>
    <w:rsid w:val="001D7BCE"/>
    <w:rsid w:val="001F1738"/>
    <w:rsid w:val="001F441B"/>
    <w:rsid w:val="00200168"/>
    <w:rsid w:val="002025C2"/>
    <w:rsid w:val="00205F75"/>
    <w:rsid w:val="00206F03"/>
    <w:rsid w:val="00207534"/>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0DF6"/>
    <w:rsid w:val="00280A38"/>
    <w:rsid w:val="0028546B"/>
    <w:rsid w:val="00290D54"/>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390"/>
    <w:rsid w:val="002D7BB8"/>
    <w:rsid w:val="002E3325"/>
    <w:rsid w:val="002F3064"/>
    <w:rsid w:val="00300BC8"/>
    <w:rsid w:val="00304C09"/>
    <w:rsid w:val="00310CDB"/>
    <w:rsid w:val="00315AD3"/>
    <w:rsid w:val="003227AC"/>
    <w:rsid w:val="00322F75"/>
    <w:rsid w:val="0032356A"/>
    <w:rsid w:val="00327B1D"/>
    <w:rsid w:val="00331138"/>
    <w:rsid w:val="00331C2E"/>
    <w:rsid w:val="00336C0C"/>
    <w:rsid w:val="003370FE"/>
    <w:rsid w:val="00341B57"/>
    <w:rsid w:val="003420B3"/>
    <w:rsid w:val="0034239E"/>
    <w:rsid w:val="00342B36"/>
    <w:rsid w:val="00342B7F"/>
    <w:rsid w:val="00347F63"/>
    <w:rsid w:val="00356D49"/>
    <w:rsid w:val="00360B52"/>
    <w:rsid w:val="0036629C"/>
    <w:rsid w:val="00367065"/>
    <w:rsid w:val="003723EC"/>
    <w:rsid w:val="0037369C"/>
    <w:rsid w:val="00373F72"/>
    <w:rsid w:val="0037728A"/>
    <w:rsid w:val="003806B0"/>
    <w:rsid w:val="00381FD5"/>
    <w:rsid w:val="0038214C"/>
    <w:rsid w:val="00386520"/>
    <w:rsid w:val="00394E73"/>
    <w:rsid w:val="00397A34"/>
    <w:rsid w:val="003A3D7E"/>
    <w:rsid w:val="003A4ABC"/>
    <w:rsid w:val="003A79E3"/>
    <w:rsid w:val="003B488B"/>
    <w:rsid w:val="003C0583"/>
    <w:rsid w:val="003C21D6"/>
    <w:rsid w:val="003C2A5C"/>
    <w:rsid w:val="003C4372"/>
    <w:rsid w:val="003C5B13"/>
    <w:rsid w:val="003D68C0"/>
    <w:rsid w:val="003D7330"/>
    <w:rsid w:val="003E130E"/>
    <w:rsid w:val="003E7C35"/>
    <w:rsid w:val="003F0BE5"/>
    <w:rsid w:val="003F2257"/>
    <w:rsid w:val="003F3180"/>
    <w:rsid w:val="00412000"/>
    <w:rsid w:val="00412743"/>
    <w:rsid w:val="004144EF"/>
    <w:rsid w:val="00415E9C"/>
    <w:rsid w:val="00416396"/>
    <w:rsid w:val="00417D8B"/>
    <w:rsid w:val="00421E87"/>
    <w:rsid w:val="00427E1C"/>
    <w:rsid w:val="00436E32"/>
    <w:rsid w:val="00440598"/>
    <w:rsid w:val="004441AE"/>
    <w:rsid w:val="00451260"/>
    <w:rsid w:val="004546C0"/>
    <w:rsid w:val="0046354B"/>
    <w:rsid w:val="00466135"/>
    <w:rsid w:val="00467101"/>
    <w:rsid w:val="00467BD4"/>
    <w:rsid w:val="00475851"/>
    <w:rsid w:val="00480775"/>
    <w:rsid w:val="00480D31"/>
    <w:rsid w:val="00482B32"/>
    <w:rsid w:val="00484B9E"/>
    <w:rsid w:val="00486F5D"/>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2C0E"/>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1E40"/>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AE8"/>
    <w:rsid w:val="00664807"/>
    <w:rsid w:val="00665625"/>
    <w:rsid w:val="00666A24"/>
    <w:rsid w:val="00666CA5"/>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B09AC"/>
    <w:rsid w:val="006B3C32"/>
    <w:rsid w:val="006B41DC"/>
    <w:rsid w:val="006B70D2"/>
    <w:rsid w:val="006B7C3B"/>
    <w:rsid w:val="006C0054"/>
    <w:rsid w:val="006C1791"/>
    <w:rsid w:val="006C631F"/>
    <w:rsid w:val="006D09EA"/>
    <w:rsid w:val="006D7778"/>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6B89"/>
    <w:rsid w:val="0077769A"/>
    <w:rsid w:val="00777F77"/>
    <w:rsid w:val="00781022"/>
    <w:rsid w:val="00785043"/>
    <w:rsid w:val="007865D6"/>
    <w:rsid w:val="00795CE5"/>
    <w:rsid w:val="007A02D3"/>
    <w:rsid w:val="007A1F1A"/>
    <w:rsid w:val="007A6607"/>
    <w:rsid w:val="007B118B"/>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076D"/>
    <w:rsid w:val="00852238"/>
    <w:rsid w:val="008556E9"/>
    <w:rsid w:val="008567B8"/>
    <w:rsid w:val="0085706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4233"/>
    <w:rsid w:val="00905099"/>
    <w:rsid w:val="00912F08"/>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61820"/>
    <w:rsid w:val="0097211C"/>
    <w:rsid w:val="00973CCF"/>
    <w:rsid w:val="00973CFC"/>
    <w:rsid w:val="00981EA7"/>
    <w:rsid w:val="009826D9"/>
    <w:rsid w:val="009833E8"/>
    <w:rsid w:val="00985B87"/>
    <w:rsid w:val="00986993"/>
    <w:rsid w:val="00992B88"/>
    <w:rsid w:val="00994E2B"/>
    <w:rsid w:val="009B640D"/>
    <w:rsid w:val="009C1641"/>
    <w:rsid w:val="009C175A"/>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50C4"/>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63D4"/>
    <w:rsid w:val="00AE701D"/>
    <w:rsid w:val="00AE7549"/>
    <w:rsid w:val="00AF7CA7"/>
    <w:rsid w:val="00B00A00"/>
    <w:rsid w:val="00B16229"/>
    <w:rsid w:val="00B222CB"/>
    <w:rsid w:val="00B2244A"/>
    <w:rsid w:val="00B22C29"/>
    <w:rsid w:val="00B261F9"/>
    <w:rsid w:val="00B31652"/>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60AD"/>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594D"/>
    <w:rsid w:val="00CE70B2"/>
    <w:rsid w:val="00CF09ED"/>
    <w:rsid w:val="00CF20C5"/>
    <w:rsid w:val="00CF3A78"/>
    <w:rsid w:val="00CF5D7A"/>
    <w:rsid w:val="00CF62CB"/>
    <w:rsid w:val="00CF7273"/>
    <w:rsid w:val="00CF7C4A"/>
    <w:rsid w:val="00CF7F2D"/>
    <w:rsid w:val="00D02838"/>
    <w:rsid w:val="00D02BC5"/>
    <w:rsid w:val="00D03761"/>
    <w:rsid w:val="00D075D0"/>
    <w:rsid w:val="00D1214A"/>
    <w:rsid w:val="00D23640"/>
    <w:rsid w:val="00D26C7D"/>
    <w:rsid w:val="00D27725"/>
    <w:rsid w:val="00D27DEA"/>
    <w:rsid w:val="00D31B04"/>
    <w:rsid w:val="00D514B2"/>
    <w:rsid w:val="00D52EE1"/>
    <w:rsid w:val="00D5419F"/>
    <w:rsid w:val="00D578A4"/>
    <w:rsid w:val="00D63B3F"/>
    <w:rsid w:val="00D649ED"/>
    <w:rsid w:val="00D663BA"/>
    <w:rsid w:val="00D722E5"/>
    <w:rsid w:val="00D72DFE"/>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2EF1"/>
    <w:rsid w:val="00DF50DE"/>
    <w:rsid w:val="00DF6901"/>
    <w:rsid w:val="00DF7061"/>
    <w:rsid w:val="00E061E2"/>
    <w:rsid w:val="00E10368"/>
    <w:rsid w:val="00E10BED"/>
    <w:rsid w:val="00E17AFA"/>
    <w:rsid w:val="00E20C65"/>
    <w:rsid w:val="00E23C7A"/>
    <w:rsid w:val="00E34F1B"/>
    <w:rsid w:val="00E37B8C"/>
    <w:rsid w:val="00E41920"/>
    <w:rsid w:val="00E4462C"/>
    <w:rsid w:val="00E46EEB"/>
    <w:rsid w:val="00E4724C"/>
    <w:rsid w:val="00E47566"/>
    <w:rsid w:val="00E50376"/>
    <w:rsid w:val="00E50FD2"/>
    <w:rsid w:val="00E525C0"/>
    <w:rsid w:val="00E70704"/>
    <w:rsid w:val="00E73041"/>
    <w:rsid w:val="00E774FE"/>
    <w:rsid w:val="00E85EA8"/>
    <w:rsid w:val="00E91F2D"/>
    <w:rsid w:val="00E94E14"/>
    <w:rsid w:val="00EB0ADA"/>
    <w:rsid w:val="00EB48A6"/>
    <w:rsid w:val="00EB7E8A"/>
    <w:rsid w:val="00EC1F8A"/>
    <w:rsid w:val="00EC2B0B"/>
    <w:rsid w:val="00EC5DB1"/>
    <w:rsid w:val="00ED2B74"/>
    <w:rsid w:val="00ED32AA"/>
    <w:rsid w:val="00EE2AA0"/>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37A76"/>
    <w:rsid w:val="00F400A4"/>
    <w:rsid w:val="00F44729"/>
    <w:rsid w:val="00F52EE4"/>
    <w:rsid w:val="00F61537"/>
    <w:rsid w:val="00F66FB2"/>
    <w:rsid w:val="00F67CEB"/>
    <w:rsid w:val="00F816B6"/>
    <w:rsid w:val="00F8251B"/>
    <w:rsid w:val="00F8641B"/>
    <w:rsid w:val="00F87182"/>
    <w:rsid w:val="00F907E3"/>
    <w:rsid w:val="00FA1603"/>
    <w:rsid w:val="00FA2AB7"/>
    <w:rsid w:val="00FA4CE3"/>
    <w:rsid w:val="00FB185F"/>
    <w:rsid w:val="00FB1D44"/>
    <w:rsid w:val="00FB1DAA"/>
    <w:rsid w:val="00FB21C7"/>
    <w:rsid w:val="00FB5C5D"/>
    <w:rsid w:val="00FB7BB8"/>
    <w:rsid w:val="00FD0EE8"/>
    <w:rsid w:val="00FD440F"/>
    <w:rsid w:val="00FD52EF"/>
    <w:rsid w:val="00FD7284"/>
    <w:rsid w:val="00FE0F29"/>
    <w:rsid w:val="00FE6ED6"/>
    <w:rsid w:val="00FE7F88"/>
    <w:rsid w:val="00FF26A5"/>
    <w:rsid w:val="00FF309F"/>
    <w:rsid w:val="017C3055"/>
    <w:rsid w:val="022E26FA"/>
    <w:rsid w:val="02B07FF7"/>
    <w:rsid w:val="03733BDF"/>
    <w:rsid w:val="03A308DC"/>
    <w:rsid w:val="040532BA"/>
    <w:rsid w:val="04176582"/>
    <w:rsid w:val="051259ED"/>
    <w:rsid w:val="07041580"/>
    <w:rsid w:val="07932A4C"/>
    <w:rsid w:val="08DB1CFF"/>
    <w:rsid w:val="0A9E30AD"/>
    <w:rsid w:val="0BEB3B44"/>
    <w:rsid w:val="0C0644C0"/>
    <w:rsid w:val="103220B9"/>
    <w:rsid w:val="10D62AA4"/>
    <w:rsid w:val="11DD1A47"/>
    <w:rsid w:val="126C6FC9"/>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F63392"/>
    <w:rsid w:val="2BA67492"/>
    <w:rsid w:val="2C2544AA"/>
    <w:rsid w:val="2C66791C"/>
    <w:rsid w:val="2D221D01"/>
    <w:rsid w:val="2D676A80"/>
    <w:rsid w:val="2D7A3266"/>
    <w:rsid w:val="2E766A63"/>
    <w:rsid w:val="2F5F2B72"/>
    <w:rsid w:val="30E27EB0"/>
    <w:rsid w:val="312513B2"/>
    <w:rsid w:val="31B042BF"/>
    <w:rsid w:val="31F12401"/>
    <w:rsid w:val="31FF5F72"/>
    <w:rsid w:val="32035D60"/>
    <w:rsid w:val="326E6953"/>
    <w:rsid w:val="33523A32"/>
    <w:rsid w:val="36D23A94"/>
    <w:rsid w:val="37076A9B"/>
    <w:rsid w:val="376940D0"/>
    <w:rsid w:val="38204506"/>
    <w:rsid w:val="39321D68"/>
    <w:rsid w:val="3BAE6CD9"/>
    <w:rsid w:val="3C3000ED"/>
    <w:rsid w:val="3C8F37BA"/>
    <w:rsid w:val="3D232399"/>
    <w:rsid w:val="3D2E2D19"/>
    <w:rsid w:val="3D31181A"/>
    <w:rsid w:val="3D595B76"/>
    <w:rsid w:val="3DC87CB2"/>
    <w:rsid w:val="3F1749BD"/>
    <w:rsid w:val="3F4F365B"/>
    <w:rsid w:val="3F9A5B70"/>
    <w:rsid w:val="408260FC"/>
    <w:rsid w:val="41093759"/>
    <w:rsid w:val="41380196"/>
    <w:rsid w:val="41415EFF"/>
    <w:rsid w:val="41D026B4"/>
    <w:rsid w:val="42780F47"/>
    <w:rsid w:val="43EA6AD3"/>
    <w:rsid w:val="452567EA"/>
    <w:rsid w:val="46886BA6"/>
    <w:rsid w:val="48524AAD"/>
    <w:rsid w:val="490552AA"/>
    <w:rsid w:val="4B7A4CDC"/>
    <w:rsid w:val="4E64229B"/>
    <w:rsid w:val="4FFA680C"/>
    <w:rsid w:val="50981A4B"/>
    <w:rsid w:val="52390069"/>
    <w:rsid w:val="528D1696"/>
    <w:rsid w:val="52CB2821"/>
    <w:rsid w:val="542F765C"/>
    <w:rsid w:val="54914939"/>
    <w:rsid w:val="54EB5EC1"/>
    <w:rsid w:val="554D13F6"/>
    <w:rsid w:val="57580486"/>
    <w:rsid w:val="59AF65B4"/>
    <w:rsid w:val="59C5193E"/>
    <w:rsid w:val="59DA41E0"/>
    <w:rsid w:val="5A2424B3"/>
    <w:rsid w:val="5A3906A0"/>
    <w:rsid w:val="5A9919E3"/>
    <w:rsid w:val="5B2A7B0A"/>
    <w:rsid w:val="5B417B6B"/>
    <w:rsid w:val="5B54373E"/>
    <w:rsid w:val="5BC745F2"/>
    <w:rsid w:val="5C5B500F"/>
    <w:rsid w:val="5CA161B2"/>
    <w:rsid w:val="5CEF4EF7"/>
    <w:rsid w:val="5D3B597B"/>
    <w:rsid w:val="5EE21916"/>
    <w:rsid w:val="5F4417E0"/>
    <w:rsid w:val="5F88669E"/>
    <w:rsid w:val="622F04A1"/>
    <w:rsid w:val="62707B3A"/>
    <w:rsid w:val="63C308D5"/>
    <w:rsid w:val="645C0879"/>
    <w:rsid w:val="64741C1C"/>
    <w:rsid w:val="648C064A"/>
    <w:rsid w:val="65310B36"/>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19"/>
    <w:qFormat/>
    <w:uiPriority w:val="99"/>
    <w:rPr>
      <w:kern w:val="2"/>
      <w:sz w:val="18"/>
      <w:szCs w:val="18"/>
    </w:rPr>
  </w:style>
  <w:style w:type="character" w:customStyle="1" w:styleId="69">
    <w:name w:val="页脚 字符"/>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未处理的提及1"/>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21123</Words>
  <Characters>22161</Characters>
  <Lines>171</Lines>
  <Paragraphs>48</Paragraphs>
  <TotalTime>8</TotalTime>
  <ScaleCrop>false</ScaleCrop>
  <LinksUpToDate>false</LinksUpToDate>
  <CharactersWithSpaces>23053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2025-12-11T03:30:15Z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4D5F6DE8509544E98A329B7A79534221_13</vt:lpwstr>
  </property>
  <property fmtid="{D5CDD505-2E9C-101B-9397-08002B2CF9AE}" pid="4" name="KSOTemplateDocerSaveRecord">
    <vt:lpwstr>eyJoZGlkIjoiODU3MGE5NTlkMzc2MzljOWNjY2VmYjRkYjIwYjNiYmUiLCJ1c2VySWQiOiIxMDcyNTQ4NzE4In0=</vt:lpwstr>
  </property>
</Properties>
</file>