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81F219">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4AB89DAD">
      <w:pPr>
        <w:tabs>
          <w:tab w:val="left" w:pos="315"/>
          <w:tab w:val="left" w:pos="8820"/>
        </w:tabs>
        <w:spacing w:line="500" w:lineRule="exact"/>
        <w:ind w:right="267" w:rightChars="127"/>
        <w:jc w:val="center"/>
        <w:rPr>
          <w:rFonts w:ascii="仿宋_GB2312" w:eastAsia="仿宋_GB2312"/>
          <w:b/>
          <w:bCs/>
          <w:color w:val="auto"/>
          <w:sz w:val="48"/>
        </w:rPr>
      </w:pPr>
    </w:p>
    <w:p w14:paraId="29C7B994">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7E6D5118">
      <w:pPr>
        <w:tabs>
          <w:tab w:val="left" w:pos="315"/>
          <w:tab w:val="left" w:pos="8820"/>
        </w:tabs>
        <w:spacing w:line="500" w:lineRule="exact"/>
        <w:ind w:right="267" w:rightChars="127"/>
        <w:jc w:val="center"/>
        <w:rPr>
          <w:rFonts w:ascii="仿宋_GB2312" w:eastAsia="仿宋_GB2312"/>
          <w:color w:val="auto"/>
          <w:sz w:val="44"/>
        </w:rPr>
      </w:pPr>
    </w:p>
    <w:p w14:paraId="644CEB2E">
      <w:pPr>
        <w:tabs>
          <w:tab w:val="left" w:pos="315"/>
          <w:tab w:val="left" w:pos="8820"/>
        </w:tabs>
        <w:ind w:right="267" w:rightChars="127"/>
        <w:rPr>
          <w:rFonts w:ascii="仿宋_GB2312" w:eastAsia="仿宋_GB2312"/>
          <w:color w:val="auto"/>
          <w:sz w:val="44"/>
        </w:rPr>
      </w:pPr>
    </w:p>
    <w:p w14:paraId="44769AD3">
      <w:pPr>
        <w:tabs>
          <w:tab w:val="left" w:pos="315"/>
          <w:tab w:val="left" w:pos="8820"/>
        </w:tabs>
        <w:spacing w:line="500" w:lineRule="exact"/>
        <w:ind w:right="267" w:rightChars="127"/>
        <w:rPr>
          <w:rFonts w:ascii="仿宋_GB2312" w:eastAsia="仿宋_GB2312"/>
          <w:b/>
          <w:bCs/>
          <w:color w:val="auto"/>
          <w:sz w:val="36"/>
        </w:rPr>
      </w:pPr>
      <w:r>
        <w:rPr>
          <w:rFonts w:hint="eastAsia" w:ascii="Arial Black" w:hAnsi="Arial Black" w:eastAsia="华文彩云"/>
          <w:color w:val="auto"/>
          <w:sz w:val="44"/>
        </w:rPr>
        <w:t xml:space="preserve">  </w:t>
      </w:r>
    </w:p>
    <w:p w14:paraId="302EB4B4">
      <w:pPr>
        <w:tabs>
          <w:tab w:val="left" w:pos="315"/>
          <w:tab w:val="left" w:pos="8820"/>
        </w:tabs>
        <w:spacing w:line="500" w:lineRule="exact"/>
        <w:ind w:right="267" w:rightChars="127"/>
        <w:rPr>
          <w:rFonts w:ascii="仿宋_GB2312" w:eastAsia="仿宋_GB2312"/>
          <w:b/>
          <w:bCs/>
          <w:color w:val="auto"/>
          <w:sz w:val="36"/>
        </w:rPr>
      </w:pPr>
    </w:p>
    <w:p w14:paraId="676A083C">
      <w:pPr>
        <w:tabs>
          <w:tab w:val="left" w:pos="315"/>
          <w:tab w:val="left" w:pos="8820"/>
        </w:tabs>
        <w:spacing w:line="500" w:lineRule="exact"/>
        <w:ind w:right="267" w:rightChars="127"/>
        <w:jc w:val="center"/>
        <w:rPr>
          <w:rFonts w:ascii="宋体" w:hAnsi="宋体"/>
          <w:color w:val="auto"/>
          <w:sz w:val="32"/>
        </w:rPr>
      </w:pPr>
    </w:p>
    <w:p w14:paraId="63C107BA">
      <w:pPr>
        <w:tabs>
          <w:tab w:val="left" w:pos="315"/>
          <w:tab w:val="left" w:pos="8820"/>
        </w:tabs>
        <w:spacing w:line="500" w:lineRule="exact"/>
        <w:ind w:right="267" w:rightChars="127"/>
        <w:jc w:val="center"/>
        <w:rPr>
          <w:rFonts w:ascii="微软简标宋" w:eastAsia="黑体"/>
          <w:b/>
          <w:bCs/>
          <w:color w:val="auto"/>
          <w:sz w:val="52"/>
        </w:rPr>
      </w:pPr>
    </w:p>
    <w:p w14:paraId="1B8D503D">
      <w:pPr>
        <w:tabs>
          <w:tab w:val="left" w:pos="315"/>
          <w:tab w:val="left" w:pos="8820"/>
        </w:tabs>
        <w:spacing w:line="600" w:lineRule="exact"/>
        <w:ind w:right="267" w:rightChars="127"/>
        <w:jc w:val="left"/>
        <w:rPr>
          <w:rFonts w:hint="eastAsia" w:ascii="宋体" w:hAnsi="宋体"/>
          <w:b/>
          <w:bCs/>
          <w:color w:val="auto"/>
          <w:sz w:val="44"/>
          <w:szCs w:val="44"/>
        </w:rPr>
      </w:pPr>
    </w:p>
    <w:p w14:paraId="01B3403B">
      <w:pPr>
        <w:tabs>
          <w:tab w:val="left" w:pos="315"/>
          <w:tab w:val="left" w:pos="8820"/>
        </w:tabs>
        <w:spacing w:line="600" w:lineRule="exact"/>
        <w:ind w:right="267" w:rightChars="127"/>
        <w:jc w:val="left"/>
        <w:rPr>
          <w:rFonts w:ascii="宋体" w:hAnsi="宋体"/>
          <w:b/>
          <w:bCs/>
          <w:color w:val="auto"/>
          <w:sz w:val="44"/>
          <w:szCs w:val="44"/>
        </w:rPr>
      </w:pPr>
      <w:r>
        <w:rPr>
          <w:rFonts w:hint="eastAsia" w:ascii="宋体" w:hAnsi="宋体"/>
          <w:b/>
          <w:bCs/>
          <w:color w:val="auto"/>
          <w:sz w:val="44"/>
          <w:szCs w:val="44"/>
        </w:rPr>
        <w:t>项目名称:</w:t>
      </w:r>
      <w:r>
        <w:rPr>
          <w:rFonts w:hint="eastAsia" w:ascii="宋体" w:hAnsi="宋体" w:cs="宋体"/>
          <w:color w:val="auto"/>
          <w:sz w:val="20"/>
          <w:szCs w:val="21"/>
        </w:rPr>
        <w:t xml:space="preserve"> </w:t>
      </w:r>
      <w:r>
        <w:rPr>
          <w:rFonts w:hint="eastAsia" w:ascii="宋体" w:hAnsi="宋体"/>
          <w:b/>
          <w:bCs/>
          <w:color w:val="auto"/>
          <w:sz w:val="44"/>
          <w:szCs w:val="44"/>
        </w:rPr>
        <w:t>扶沟县城郊乡人民政府扶沟县安冠智慧农业产业园基础设施建设项目</w:t>
      </w:r>
    </w:p>
    <w:p w14:paraId="58A183D3">
      <w:pPr>
        <w:tabs>
          <w:tab w:val="left" w:pos="315"/>
          <w:tab w:val="left" w:pos="8820"/>
        </w:tabs>
        <w:spacing w:line="600" w:lineRule="exact"/>
        <w:ind w:right="267" w:rightChars="127"/>
        <w:jc w:val="left"/>
        <w:rPr>
          <w:rFonts w:hint="default"/>
          <w:color w:val="auto"/>
          <w:lang w:val="en-US" w:eastAsia="zh-CN"/>
        </w:rPr>
      </w:pPr>
      <w:r>
        <w:rPr>
          <w:rFonts w:hint="eastAsia" w:ascii="宋体" w:hAnsi="宋体"/>
          <w:b/>
          <w:bCs/>
          <w:color w:val="auto"/>
          <w:sz w:val="44"/>
          <w:szCs w:val="44"/>
        </w:rPr>
        <w:t xml:space="preserve">项目编号: </w:t>
      </w:r>
      <w:r>
        <w:rPr>
          <w:rFonts w:hint="eastAsia" w:ascii="宋体" w:hAnsi="宋体"/>
          <w:b/>
          <w:bCs/>
          <w:color w:val="auto"/>
          <w:sz w:val="44"/>
          <w:szCs w:val="44"/>
          <w:lang w:val="en-US" w:eastAsia="zh-CN"/>
        </w:rPr>
        <w:t>扶财磋商采购-2025-72</w:t>
      </w:r>
    </w:p>
    <w:p w14:paraId="7002930B">
      <w:pPr>
        <w:pStyle w:val="9"/>
        <w:rPr>
          <w:rFonts w:ascii="微软简标宋" w:eastAsia="黑体"/>
          <w:b/>
          <w:bCs/>
          <w:color w:val="auto"/>
          <w:sz w:val="52"/>
          <w:szCs w:val="24"/>
        </w:rPr>
      </w:pPr>
    </w:p>
    <w:p w14:paraId="712ED0A2">
      <w:pPr>
        <w:pStyle w:val="9"/>
        <w:rPr>
          <w:rFonts w:ascii="宋体" w:hAnsi="宋体"/>
          <w:b/>
          <w:color w:val="auto"/>
          <w:sz w:val="32"/>
        </w:rPr>
      </w:pPr>
    </w:p>
    <w:p w14:paraId="1CF3A850">
      <w:pPr>
        <w:pStyle w:val="9"/>
        <w:rPr>
          <w:rFonts w:ascii="宋体" w:hAnsi="宋体"/>
          <w:b/>
          <w:color w:val="auto"/>
          <w:sz w:val="32"/>
        </w:rPr>
      </w:pPr>
    </w:p>
    <w:p w14:paraId="60D761B5">
      <w:pPr>
        <w:pStyle w:val="9"/>
        <w:jc w:val="center"/>
        <w:rPr>
          <w:rFonts w:hint="eastAsia" w:ascii="宋体" w:hAnsi="宋体"/>
          <w:b/>
          <w:color w:val="auto"/>
          <w:sz w:val="44"/>
          <w:szCs w:val="44"/>
          <w:lang w:val="en-US" w:eastAsia="zh-CN"/>
        </w:rPr>
      </w:pPr>
    </w:p>
    <w:p w14:paraId="4A331479">
      <w:pPr>
        <w:pStyle w:val="9"/>
        <w:jc w:val="center"/>
        <w:rPr>
          <w:rFonts w:hint="default" w:ascii="宋体" w:hAnsi="宋体"/>
          <w:b/>
          <w:color w:val="auto"/>
          <w:sz w:val="44"/>
          <w:szCs w:val="44"/>
          <w:lang w:val="en-US"/>
        </w:rPr>
      </w:pPr>
      <w:r>
        <w:rPr>
          <w:rFonts w:hint="eastAsia" w:ascii="宋体" w:hAnsi="宋体"/>
          <w:b/>
          <w:color w:val="auto"/>
          <w:sz w:val="44"/>
          <w:szCs w:val="44"/>
          <w:lang w:val="en-US" w:eastAsia="zh-CN"/>
        </w:rPr>
        <w:t>2025年12月11日</w:t>
      </w:r>
    </w:p>
    <w:p w14:paraId="2C830817">
      <w:pPr>
        <w:rPr>
          <w:rFonts w:ascii="仿宋_GB2312" w:eastAsia="仿宋_GB2312"/>
          <w:b/>
          <w:color w:val="auto"/>
          <w:sz w:val="30"/>
          <w:szCs w:val="30"/>
        </w:rPr>
      </w:pPr>
    </w:p>
    <w:p w14:paraId="758E365E">
      <w:pPr>
        <w:pStyle w:val="37"/>
        <w:ind w:firstLine="210"/>
        <w:rPr>
          <w:color w:val="auto"/>
        </w:rPr>
      </w:pPr>
    </w:p>
    <w:p w14:paraId="5FAB9B52">
      <w:pPr>
        <w:pStyle w:val="37"/>
        <w:ind w:firstLine="210"/>
        <w:rPr>
          <w:color w:val="auto"/>
        </w:rPr>
      </w:pPr>
    </w:p>
    <w:p w14:paraId="08207D1E">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14:paraId="42128E42">
      <w:pPr>
        <w:rPr>
          <w:rFonts w:ascii="宋体" w:hAnsi="宋体" w:cs="宋体"/>
          <w:b/>
          <w:color w:val="auto"/>
          <w:sz w:val="32"/>
          <w:szCs w:val="32"/>
        </w:rPr>
      </w:pPr>
    </w:p>
    <w:p w14:paraId="7546EDD7">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第一章  竞争性磋商邀请函</w:t>
      </w:r>
      <w:r>
        <w:rPr>
          <w:rFonts w:hint="eastAsia" w:ascii="宋体" w:hAnsi="宋体" w:cs="宋体"/>
          <w:b/>
          <w:color w:val="auto"/>
          <w:sz w:val="32"/>
          <w:szCs w:val="32"/>
          <w:lang w:val="en-US" w:eastAsia="zh-CN"/>
        </w:rPr>
        <w:t xml:space="preserve"> .........................3</w:t>
      </w:r>
    </w:p>
    <w:p w14:paraId="3B4A74B4">
      <w:pPr>
        <w:spacing w:line="800" w:lineRule="exact"/>
        <w:rPr>
          <w:rFonts w:hint="default" w:ascii="宋体" w:hAnsi="宋体" w:cs="宋体"/>
          <w:b/>
          <w:color w:val="auto"/>
          <w:sz w:val="32"/>
          <w:szCs w:val="32"/>
          <w:lang w:val="en-US" w:eastAsia="zh-CN"/>
        </w:rPr>
      </w:pPr>
      <w:r>
        <w:rPr>
          <w:rFonts w:hint="eastAsia" w:ascii="宋体" w:hAnsi="宋体" w:cs="宋体"/>
          <w:b/>
          <w:color w:val="auto"/>
          <w:sz w:val="32"/>
          <w:szCs w:val="32"/>
        </w:rPr>
        <w:t xml:space="preserve">第二章  供应商须知 </w:t>
      </w:r>
      <w:r>
        <w:rPr>
          <w:rFonts w:hint="eastAsia" w:ascii="宋体" w:hAnsi="宋体" w:cs="宋体"/>
          <w:b/>
          <w:color w:val="auto"/>
          <w:sz w:val="32"/>
          <w:szCs w:val="32"/>
          <w:lang w:val="en-US" w:eastAsia="zh-CN"/>
        </w:rPr>
        <w:t>...............................6</w:t>
      </w:r>
    </w:p>
    <w:p w14:paraId="075879AF">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 xml:space="preserve">第三章 </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采购项目内容及要求</w:t>
      </w:r>
      <w:r>
        <w:rPr>
          <w:rFonts w:hint="eastAsia" w:ascii="宋体" w:hAnsi="宋体" w:cs="宋体"/>
          <w:b/>
          <w:color w:val="auto"/>
          <w:sz w:val="32"/>
          <w:szCs w:val="32"/>
          <w:lang w:val="en-US" w:eastAsia="zh-CN"/>
        </w:rPr>
        <w:t>.......................24</w:t>
      </w:r>
    </w:p>
    <w:p w14:paraId="55D34D40">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w:t>
      </w:r>
      <w:r>
        <w:rPr>
          <w:rFonts w:hint="eastAsia" w:ascii="宋体" w:hAnsi="宋体" w:cs="宋体"/>
          <w:b/>
          <w:color w:val="auto"/>
          <w:sz w:val="32"/>
          <w:szCs w:val="32"/>
          <w:lang w:val="en-US" w:eastAsia="zh-CN"/>
        </w:rPr>
        <w:t>.....................25</w:t>
      </w:r>
    </w:p>
    <w:p w14:paraId="7A04AA5F">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第五章  合同主要条款</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合同签订指引</w:t>
      </w:r>
      <w:r>
        <w:rPr>
          <w:rFonts w:hint="eastAsia" w:ascii="宋体" w:hAnsi="宋体" w:cs="宋体"/>
          <w:b/>
          <w:color w:val="auto"/>
          <w:sz w:val="32"/>
          <w:szCs w:val="32"/>
          <w:lang w:val="en-US" w:eastAsia="zh-CN"/>
        </w:rPr>
        <w:t>、</w:t>
      </w:r>
      <w:r>
        <w:rPr>
          <w:rFonts w:hint="eastAsia" w:ascii="宋体" w:hAnsi="宋体" w:cs="宋体"/>
          <w:b/>
          <w:color w:val="auto"/>
          <w:sz w:val="32"/>
          <w:szCs w:val="32"/>
        </w:rPr>
        <w:t>供应商履约验收指引</w:t>
      </w:r>
      <w:r>
        <w:rPr>
          <w:rFonts w:hint="eastAsia" w:ascii="宋体" w:hAnsi="宋体" w:cs="宋体"/>
          <w:b/>
          <w:color w:val="auto"/>
          <w:sz w:val="32"/>
          <w:szCs w:val="32"/>
          <w:lang w:val="en-US" w:eastAsia="zh-CN"/>
        </w:rPr>
        <w:t>41</w:t>
      </w:r>
    </w:p>
    <w:p w14:paraId="53DEC74E">
      <w:pPr>
        <w:jc w:val="center"/>
        <w:rPr>
          <w:rFonts w:hint="eastAsia"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14EB40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0" w:name="_Toc28359089"/>
      <w:bookmarkStart w:id="1" w:name="_Toc35393798"/>
      <w:bookmarkStart w:id="2" w:name="_Toc28359012"/>
      <w:bookmarkStart w:id="3" w:name="_Toc35393629"/>
      <w:bookmarkStart w:id="4" w:name="OLE_LINK1"/>
      <w:bookmarkStart w:id="5" w:name="OLE_LINK2"/>
      <w:r>
        <w:rPr>
          <w:rFonts w:hint="eastAsia" w:ascii="宋体" w:hAnsi="宋体" w:eastAsia="宋体" w:cs="宋体"/>
          <w:i w:val="0"/>
          <w:iCs w:val="0"/>
          <w:color w:val="auto"/>
          <w:sz w:val="24"/>
          <w:szCs w:val="24"/>
          <w:lang w:val="en-US" w:eastAsia="zh-CN"/>
        </w:rPr>
        <w:t>项目概况</w:t>
      </w:r>
    </w:p>
    <w:p w14:paraId="7AAF35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rPr>
      </w:pPr>
      <w:r>
        <w:rPr>
          <w:rFonts w:hint="eastAsia" w:ascii="宋体" w:hAnsi="宋体" w:eastAsia="宋体" w:cs="宋体"/>
          <w:i w:val="0"/>
          <w:iCs w:val="0"/>
          <w:color w:val="auto"/>
          <w:sz w:val="24"/>
          <w:szCs w:val="24"/>
          <w:lang w:val="en-US" w:eastAsia="zh-CN"/>
        </w:rPr>
        <w:t>扶沟县城郊乡人民政府扶沟县安冠智慧农业产业园基础设施建设项目的潜在投标人应在周口市公共资源交易中心网（http://jyzx.zhoukou.gov.cn）获取招标文件，并于</w:t>
      </w:r>
      <w:r>
        <w:rPr>
          <w:rFonts w:hint="eastAsia" w:ascii="宋体" w:hAnsi="宋体" w:cs="宋体"/>
          <w:i w:val="0"/>
          <w:iCs w:val="0"/>
          <w:color w:val="auto"/>
          <w:sz w:val="24"/>
          <w:szCs w:val="24"/>
          <w:lang w:val="en-US" w:eastAsia="zh-CN"/>
        </w:rPr>
        <w:t>2025</w:t>
      </w:r>
      <w:r>
        <w:rPr>
          <w:rFonts w:hint="eastAsia" w:ascii="宋体" w:hAnsi="宋体" w:eastAsia="宋体" w:cs="宋体"/>
          <w:i w:val="0"/>
          <w:iCs w:val="0"/>
          <w:color w:val="auto"/>
          <w:sz w:val="24"/>
          <w:szCs w:val="24"/>
          <w:lang w:val="en-US" w:eastAsia="zh-CN"/>
        </w:rPr>
        <w:t>年</w:t>
      </w:r>
      <w:r>
        <w:rPr>
          <w:rFonts w:hint="eastAsia" w:ascii="宋体" w:hAnsi="宋体" w:cs="宋体"/>
          <w:i w:val="0"/>
          <w:iCs w:val="0"/>
          <w:color w:val="auto"/>
          <w:sz w:val="24"/>
          <w:szCs w:val="24"/>
          <w:lang w:val="en-US" w:eastAsia="zh-CN"/>
        </w:rPr>
        <w:t>01</w:t>
      </w:r>
      <w:r>
        <w:rPr>
          <w:rFonts w:hint="eastAsia" w:ascii="宋体" w:hAnsi="宋体" w:eastAsia="宋体" w:cs="宋体"/>
          <w:i w:val="0"/>
          <w:iCs w:val="0"/>
          <w:color w:val="auto"/>
          <w:sz w:val="24"/>
          <w:szCs w:val="24"/>
          <w:lang w:val="en-US" w:eastAsia="zh-CN"/>
        </w:rPr>
        <w:t>月</w:t>
      </w:r>
      <w:r>
        <w:rPr>
          <w:rFonts w:hint="eastAsia" w:ascii="宋体" w:hAnsi="宋体" w:cs="宋体"/>
          <w:i w:val="0"/>
          <w:iCs w:val="0"/>
          <w:color w:val="auto"/>
          <w:sz w:val="24"/>
          <w:szCs w:val="24"/>
          <w:lang w:val="en-US" w:eastAsia="zh-CN"/>
        </w:rPr>
        <w:t>04</w:t>
      </w:r>
      <w:r>
        <w:rPr>
          <w:rFonts w:hint="eastAsia" w:ascii="宋体" w:hAnsi="宋体" w:eastAsia="宋体" w:cs="宋体"/>
          <w:i w:val="0"/>
          <w:iCs w:val="0"/>
          <w:color w:val="auto"/>
          <w:sz w:val="24"/>
          <w:szCs w:val="24"/>
          <w:lang w:val="en-US" w:eastAsia="zh-CN"/>
        </w:rPr>
        <w:t>日</w:t>
      </w:r>
      <w:r>
        <w:rPr>
          <w:rFonts w:hint="eastAsia" w:ascii="宋体" w:hAnsi="宋体" w:cs="宋体"/>
          <w:i w:val="0"/>
          <w:iCs w:val="0"/>
          <w:color w:val="auto"/>
          <w:sz w:val="24"/>
          <w:szCs w:val="24"/>
          <w:lang w:val="en-US" w:eastAsia="zh-CN"/>
        </w:rPr>
        <w:t>10</w:t>
      </w:r>
      <w:r>
        <w:rPr>
          <w:rFonts w:hint="eastAsia" w:ascii="宋体" w:hAnsi="宋体" w:eastAsia="宋体" w:cs="宋体"/>
          <w:i w:val="0"/>
          <w:iCs w:val="0"/>
          <w:color w:val="auto"/>
          <w:sz w:val="24"/>
          <w:szCs w:val="24"/>
          <w:lang w:val="en-US" w:eastAsia="zh-CN"/>
        </w:rPr>
        <w:t>点</w:t>
      </w:r>
      <w:r>
        <w:rPr>
          <w:rFonts w:hint="eastAsia" w:ascii="宋体" w:hAnsi="宋体" w:cs="宋体"/>
          <w:i w:val="0"/>
          <w:iCs w:val="0"/>
          <w:color w:val="auto"/>
          <w:sz w:val="24"/>
          <w:szCs w:val="24"/>
          <w:lang w:val="en-US" w:eastAsia="zh-CN"/>
        </w:rPr>
        <w:t>00</w:t>
      </w:r>
      <w:r>
        <w:rPr>
          <w:rFonts w:hint="eastAsia" w:ascii="宋体" w:hAnsi="宋体" w:eastAsia="宋体" w:cs="宋体"/>
          <w:i w:val="0"/>
          <w:iCs w:val="0"/>
          <w:color w:val="auto"/>
          <w:sz w:val="24"/>
          <w:szCs w:val="24"/>
          <w:lang w:val="en-US" w:eastAsia="zh-CN"/>
        </w:rPr>
        <w:t>分（北京时间）前递交投标文件。</w:t>
      </w:r>
    </w:p>
    <w:p w14:paraId="3F989A4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一、项目基本情况</w:t>
      </w:r>
      <w:bookmarkEnd w:id="0"/>
      <w:bookmarkEnd w:id="1"/>
      <w:bookmarkEnd w:id="2"/>
      <w:bookmarkEnd w:id="3"/>
    </w:p>
    <w:p w14:paraId="245B9B1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项目编号：</w:t>
      </w:r>
      <w:r>
        <w:rPr>
          <w:rFonts w:hint="eastAsia" w:asciiTheme="minorEastAsia" w:hAnsiTheme="minorEastAsia" w:eastAsiaTheme="minorEastAsia" w:cstheme="minorEastAsia"/>
          <w:i w:val="0"/>
          <w:iCs w:val="0"/>
          <w:color w:val="auto"/>
          <w:sz w:val="24"/>
          <w:szCs w:val="24"/>
          <w:lang w:val="en-US" w:eastAsia="zh-CN"/>
        </w:rPr>
        <w:t>扶财磋商采购-2025-72</w:t>
      </w:r>
    </w:p>
    <w:p w14:paraId="4A2997A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项目名称：扶沟县城郊乡人民政府扶沟县安冠智慧农业产业园基础设施建设项目</w:t>
      </w:r>
    </w:p>
    <w:p w14:paraId="3605189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采购方式：竞争性</w:t>
      </w:r>
      <w:r>
        <w:rPr>
          <w:rFonts w:hint="eastAsia" w:asciiTheme="minorEastAsia" w:hAnsiTheme="minorEastAsia" w:eastAsiaTheme="minorEastAsia" w:cstheme="minorEastAsia"/>
          <w:i w:val="0"/>
          <w:iCs w:val="0"/>
          <w:color w:val="auto"/>
          <w:sz w:val="24"/>
          <w:szCs w:val="24"/>
          <w:lang w:val="en-US" w:eastAsia="zh-CN"/>
        </w:rPr>
        <w:t>磋商</w:t>
      </w:r>
    </w:p>
    <w:p w14:paraId="3E943CF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预算金额：1498913.22</w:t>
      </w:r>
      <w:r>
        <w:rPr>
          <w:rFonts w:hint="eastAsia" w:asciiTheme="minorEastAsia" w:hAnsiTheme="minorEastAsia" w:eastAsiaTheme="minorEastAsia" w:cstheme="minorEastAsia"/>
          <w:i w:val="0"/>
          <w:iCs w:val="0"/>
          <w:color w:val="auto"/>
          <w:sz w:val="24"/>
          <w:szCs w:val="24"/>
          <w:lang w:val="en-US" w:eastAsia="zh-CN"/>
        </w:rPr>
        <w:t>元</w:t>
      </w:r>
    </w:p>
    <w:p w14:paraId="27BFB2B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最高限价：1498913.22</w:t>
      </w:r>
      <w:r>
        <w:rPr>
          <w:rFonts w:hint="eastAsia" w:asciiTheme="minorEastAsia" w:hAnsiTheme="minorEastAsia" w:eastAsiaTheme="minorEastAsia" w:cstheme="minorEastAsia"/>
          <w:i w:val="0"/>
          <w:iCs w:val="0"/>
          <w:color w:val="auto"/>
          <w:sz w:val="24"/>
          <w:szCs w:val="24"/>
          <w:lang w:val="en-US" w:eastAsia="zh-CN"/>
        </w:rPr>
        <w:t>元</w:t>
      </w:r>
    </w:p>
    <w:p w14:paraId="36BE610E">
      <w:pPr>
        <w:pStyle w:val="26"/>
        <w:snapToGrid w:val="0"/>
        <w:spacing w:before="0" w:beforeAutospacing="0" w:after="0" w:afterAutospacing="0" w:line="360" w:lineRule="auto"/>
        <w:ind w:firstLine="480"/>
        <w:jc w:val="both"/>
        <w:rPr>
          <w:rFonts w:hint="eastAsia" w:eastAsia="宋体" w:cs="宋体"/>
          <w:color w:val="auto"/>
          <w:lang w:val="en-US" w:eastAsia="zh-CN"/>
        </w:rPr>
      </w:pPr>
      <w:r>
        <w:rPr>
          <w:rFonts w:hint="eastAsia" w:cs="宋体"/>
          <w:color w:val="auto"/>
          <w:lang w:val="en-US" w:eastAsia="zh-CN"/>
        </w:rPr>
        <w:t>包</w:t>
      </w:r>
      <w:r>
        <w:rPr>
          <w:rFonts w:hint="eastAsia" w:cs="宋体"/>
          <w:color w:val="auto"/>
        </w:rPr>
        <w:t>划分：</w:t>
      </w:r>
      <w:r>
        <w:rPr>
          <w:rFonts w:hint="eastAsia" w:cs="宋体"/>
          <w:color w:val="auto"/>
          <w:lang w:val="en-US" w:eastAsia="zh-CN"/>
        </w:rPr>
        <w:t>1</w:t>
      </w:r>
      <w:r>
        <w:rPr>
          <w:rFonts w:hint="eastAsia" w:cs="宋体"/>
          <w:color w:val="auto"/>
        </w:rPr>
        <w:t>个</w:t>
      </w:r>
      <w:r>
        <w:rPr>
          <w:rFonts w:hint="eastAsia" w:cs="宋体"/>
          <w:color w:val="auto"/>
          <w:lang w:val="en-US" w:eastAsia="zh-CN"/>
        </w:rPr>
        <w:t>包</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274"/>
        <w:gridCol w:w="2275"/>
      </w:tblGrid>
      <w:tr w14:paraId="271AA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vAlign w:val="center"/>
          </w:tcPr>
          <w:p w14:paraId="302F742D">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包号</w:t>
            </w:r>
          </w:p>
        </w:tc>
        <w:tc>
          <w:tcPr>
            <w:tcW w:w="2274" w:type="dxa"/>
            <w:vAlign w:val="center"/>
          </w:tcPr>
          <w:p w14:paraId="6E64EDF1">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包名称</w:t>
            </w:r>
          </w:p>
        </w:tc>
        <w:tc>
          <w:tcPr>
            <w:tcW w:w="2275" w:type="dxa"/>
            <w:vAlign w:val="center"/>
          </w:tcPr>
          <w:p w14:paraId="0813FDD0">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包最高限价万元</w:t>
            </w:r>
          </w:p>
        </w:tc>
      </w:tr>
      <w:tr w14:paraId="006F6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255" w:type="dxa"/>
            <w:vAlign w:val="center"/>
          </w:tcPr>
          <w:p w14:paraId="297B04E5">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1</w:t>
            </w:r>
          </w:p>
        </w:tc>
        <w:tc>
          <w:tcPr>
            <w:tcW w:w="2274" w:type="dxa"/>
            <w:vAlign w:val="center"/>
          </w:tcPr>
          <w:p w14:paraId="75297838">
            <w:pPr>
              <w:adjustRightInd w:val="0"/>
              <w:snapToGrid w:val="0"/>
              <w:spacing w:line="360" w:lineRule="auto"/>
              <w:rPr>
                <w:rFonts w:hint="eastAsia"/>
                <w:color w:val="auto"/>
                <w:vertAlign w:val="baseline"/>
              </w:rPr>
            </w:pPr>
            <w:r>
              <w:rPr>
                <w:rFonts w:hint="eastAsia"/>
                <w:color w:val="auto"/>
                <w:vertAlign w:val="baseline"/>
              </w:rPr>
              <w:t>扶沟县城郊乡人民政府扶沟县安冠智慧农业产业园基础设施建设项目</w:t>
            </w:r>
          </w:p>
        </w:tc>
        <w:tc>
          <w:tcPr>
            <w:tcW w:w="2275" w:type="dxa"/>
            <w:vAlign w:val="center"/>
          </w:tcPr>
          <w:p w14:paraId="08F0AD1F">
            <w:pPr>
              <w:adjustRightInd w:val="0"/>
              <w:snapToGrid w:val="0"/>
              <w:spacing w:line="360" w:lineRule="auto"/>
              <w:rPr>
                <w:rFonts w:hint="eastAsia"/>
                <w:color w:val="auto"/>
                <w:vertAlign w:val="baseline"/>
              </w:rPr>
            </w:pPr>
            <w:r>
              <w:rPr>
                <w:rFonts w:hint="eastAsia" w:asciiTheme="minorEastAsia" w:hAnsiTheme="minorEastAsia" w:eastAsiaTheme="minorEastAsia" w:cstheme="minorEastAsia"/>
                <w:i w:val="0"/>
                <w:iCs w:val="0"/>
                <w:color w:val="auto"/>
                <w:sz w:val="24"/>
                <w:szCs w:val="24"/>
              </w:rPr>
              <w:t>149</w:t>
            </w:r>
            <w:r>
              <w:rPr>
                <w:rFonts w:hint="eastAsia" w:asciiTheme="minorEastAsia" w:hAnsiTheme="minorEastAsia" w:eastAsiaTheme="minorEastAsia" w:cstheme="minorEastAsia"/>
                <w:i w:val="0"/>
                <w:iCs w:val="0"/>
                <w:color w:val="auto"/>
                <w:sz w:val="24"/>
                <w:szCs w:val="24"/>
                <w:lang w:val="en-US" w:eastAsia="zh-CN"/>
              </w:rPr>
              <w:t>.</w:t>
            </w:r>
            <w:r>
              <w:rPr>
                <w:rFonts w:hint="eastAsia" w:asciiTheme="minorEastAsia" w:hAnsiTheme="minorEastAsia" w:eastAsiaTheme="minorEastAsia" w:cstheme="minorEastAsia"/>
                <w:i w:val="0"/>
                <w:iCs w:val="0"/>
                <w:color w:val="auto"/>
                <w:sz w:val="24"/>
                <w:szCs w:val="24"/>
              </w:rPr>
              <w:t>891322</w:t>
            </w:r>
          </w:p>
        </w:tc>
      </w:tr>
    </w:tbl>
    <w:p w14:paraId="50EF5F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采购需求：</w:t>
      </w:r>
      <w:r>
        <w:rPr>
          <w:rFonts w:hint="eastAsia" w:asciiTheme="minorEastAsia" w:hAnsiTheme="minorEastAsia" w:eastAsiaTheme="minorEastAsia" w:cstheme="minorEastAsia"/>
          <w:i w:val="0"/>
          <w:iCs w:val="0"/>
          <w:color w:val="auto"/>
          <w:sz w:val="24"/>
          <w:szCs w:val="24"/>
          <w:lang w:val="en-US" w:eastAsia="zh-CN"/>
        </w:rPr>
        <w:t>工程量清单内的所有内容</w:t>
      </w:r>
      <w:r>
        <w:rPr>
          <w:rFonts w:hint="eastAsia" w:asciiTheme="minorEastAsia" w:hAnsiTheme="minorEastAsia" w:eastAsiaTheme="minorEastAsia" w:cstheme="minorEastAsia"/>
          <w:i w:val="0"/>
          <w:iCs w:val="0"/>
          <w:color w:val="auto"/>
          <w:sz w:val="24"/>
          <w:szCs w:val="24"/>
        </w:rPr>
        <w:t>（包括但不限于标的的名称、数量、简要技术需求或服务要求等）</w:t>
      </w:r>
    </w:p>
    <w:p w14:paraId="5DEF90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合同履行期限：</w:t>
      </w:r>
      <w:r>
        <w:rPr>
          <w:rFonts w:hint="eastAsia" w:asciiTheme="minorEastAsia" w:hAnsiTheme="minorEastAsia" w:eastAsiaTheme="minorEastAsia" w:cstheme="minorEastAsia"/>
          <w:i w:val="0"/>
          <w:iCs w:val="0"/>
          <w:color w:val="auto"/>
          <w:sz w:val="24"/>
          <w:szCs w:val="24"/>
          <w:lang w:val="en-US" w:eastAsia="zh-CN"/>
        </w:rPr>
        <w:t>合同签订后90日历天内</w:t>
      </w:r>
    </w:p>
    <w:p w14:paraId="45CFB2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6" w:name="_Toc35393630"/>
      <w:bookmarkStart w:id="7" w:name="_Toc35393799"/>
      <w:bookmarkStart w:id="8" w:name="_Toc28359013"/>
      <w:bookmarkStart w:id="9" w:name="_Toc28359090"/>
      <w:r>
        <w:rPr>
          <w:rFonts w:hint="eastAsia" w:ascii="宋体" w:hAnsi="宋体" w:eastAsia="宋体" w:cs="宋体"/>
          <w:i w:val="0"/>
          <w:iCs w:val="0"/>
          <w:color w:val="auto"/>
          <w:sz w:val="24"/>
          <w:szCs w:val="24"/>
        </w:rPr>
        <w:t>是否接受进口产品：否</w:t>
      </w:r>
    </w:p>
    <w:p w14:paraId="4C369F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173974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eastAsia="宋体" w:cs="宋体"/>
          <w:i w:val="0"/>
          <w:iCs w:val="0"/>
          <w:color w:val="auto"/>
          <w:sz w:val="24"/>
          <w:szCs w:val="24"/>
          <w:u w:val="single"/>
          <w:lang w:val="en-US" w:eastAsia="zh-CN"/>
        </w:rPr>
        <w:t xml:space="preserve">  149.891322  </w:t>
      </w:r>
      <w:r>
        <w:rPr>
          <w:rFonts w:hint="eastAsia" w:ascii="宋体" w:hAnsi="宋体" w:eastAsia="宋体" w:cs="宋体"/>
          <w:i w:val="0"/>
          <w:iCs w:val="0"/>
          <w:color w:val="auto"/>
          <w:sz w:val="24"/>
          <w:szCs w:val="24"/>
          <w:lang w:val="en-US" w:eastAsia="zh-CN"/>
        </w:rPr>
        <w:t>（万元）</w:t>
      </w:r>
      <w:r>
        <w:rPr>
          <w:rFonts w:hint="eastAsia" w:ascii="宋体" w:hAnsi="宋体" w:eastAsia="宋体" w:cs="宋体"/>
          <w:i w:val="0"/>
          <w:iCs w:val="0"/>
          <w:color w:val="auto"/>
          <w:sz w:val="24"/>
          <w:szCs w:val="24"/>
          <w:u w:val="none"/>
          <w:lang w:val="en-US" w:eastAsia="zh-CN"/>
        </w:rPr>
        <w:t xml:space="preserve"> 必须提供中小企业声明函。</w:t>
      </w:r>
    </w:p>
    <w:p w14:paraId="141C732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6"/>
      <w:bookmarkEnd w:id="7"/>
      <w:bookmarkEnd w:id="8"/>
      <w:bookmarkEnd w:id="9"/>
    </w:p>
    <w:p w14:paraId="5DF9E01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1.满足《中华人民共和国政府采购法》第二十二条规定；</w:t>
      </w:r>
    </w:p>
    <w:p w14:paraId="62C65619">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2FCDCEEF">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664D2A91">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724BBDE5">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269200D2">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31DBACEA">
      <w:pPr>
        <w:adjustRightInd w:val="0"/>
        <w:snapToGrid w:val="0"/>
        <w:spacing w:line="360" w:lineRule="auto"/>
        <w:ind w:firstLine="480" w:firstLineChars="200"/>
        <w:rPr>
          <w:rFonts w:hint="eastAsia"/>
          <w:color w:val="auto"/>
        </w:rPr>
      </w:pPr>
      <w:r>
        <w:rPr>
          <w:rFonts w:hint="eastAsia"/>
          <w:color w:val="auto"/>
          <w:sz w:val="24"/>
        </w:rPr>
        <w:t xml:space="preserve">（6）法律、行政法规规定的其他条件。 </w:t>
      </w:r>
    </w:p>
    <w:p w14:paraId="71C9FBB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bookmarkStart w:id="10" w:name="_Toc28359014"/>
      <w:bookmarkStart w:id="11" w:name="_Toc28359091"/>
      <w:r>
        <w:rPr>
          <w:rFonts w:hint="eastAsia" w:asciiTheme="minorEastAsia" w:hAnsiTheme="minorEastAsia" w:eastAsiaTheme="minorEastAsia" w:cstheme="minorEastAsia"/>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D7707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Theme="minorEastAsia" w:hAnsiTheme="minorEastAsia" w:eastAsiaTheme="minorEastAsia" w:cstheme="minorEastAsia"/>
          <w:i w:val="0"/>
          <w:iCs w:val="0"/>
          <w:color w:val="auto"/>
          <w:sz w:val="24"/>
          <w:szCs w:val="24"/>
        </w:rPr>
        <w:t>3.本项目的特定资格要求：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19D4DF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rPr>
      </w:pPr>
      <w:r>
        <w:rPr>
          <w:rFonts w:hint="eastAsia" w:ascii="宋体" w:hAnsi="宋体" w:eastAsia="宋体" w:cs="宋体"/>
          <w:i w:val="0"/>
          <w:iCs w:val="0"/>
          <w:color w:val="auto"/>
          <w:sz w:val="24"/>
          <w:szCs w:val="24"/>
        </w:rPr>
        <w:t>（2）</w:t>
      </w:r>
      <w:r>
        <w:rPr>
          <w:rFonts w:hint="eastAsia" w:ascii="宋体" w:hAnsi="宋体" w:eastAsia="宋体" w:cs="宋体"/>
          <w:i w:val="0"/>
          <w:iCs w:val="0"/>
          <w:color w:val="auto"/>
          <w:sz w:val="24"/>
          <w:szCs w:val="24"/>
          <w:lang w:val="en-US" w:eastAsia="zh-CN"/>
        </w:rPr>
        <w:t xml:space="preserve">供应商须具备建筑工程施工总承包叁级及以上资质，具有有效的安全生产许可证，并在人员、设备、资金等方面具有相应的施工能力。拟派项目经理须具有建筑工程专业贰级及以上注册建造师执业资格，具备有效的安全生产考核合格证书，且未担任其他在建工程项目的项目经理。 </w:t>
      </w:r>
    </w:p>
    <w:p w14:paraId="26A24AF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2" w:name="_Toc35393800"/>
      <w:bookmarkStart w:id="13" w:name="_Toc35393631"/>
      <w:r>
        <w:rPr>
          <w:rFonts w:hint="eastAsia" w:asciiTheme="minorEastAsia" w:hAnsiTheme="minorEastAsia" w:eastAsiaTheme="minorEastAsia" w:cstheme="minorEastAsia"/>
          <w:b w:val="0"/>
          <w:color w:val="auto"/>
          <w:sz w:val="24"/>
          <w:szCs w:val="24"/>
        </w:rPr>
        <w:t>三、获取采购文件</w:t>
      </w:r>
      <w:bookmarkEnd w:id="10"/>
      <w:bookmarkEnd w:id="11"/>
      <w:bookmarkEnd w:id="12"/>
      <w:bookmarkEnd w:id="13"/>
    </w:p>
    <w:p w14:paraId="44A98F0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时间：</w:t>
      </w:r>
      <w:r>
        <w:rPr>
          <w:rFonts w:hint="eastAsia" w:asciiTheme="minorEastAsia" w:hAnsiTheme="minorEastAsia" w:eastAsiaTheme="minorEastAsia" w:cstheme="minorEastAsia"/>
          <w:i w:val="0"/>
          <w:iCs w:val="0"/>
          <w:color w:val="auto"/>
          <w:sz w:val="24"/>
          <w:szCs w:val="24"/>
          <w:u w:val="single"/>
          <w:lang w:val="en-US" w:eastAsia="zh-CN"/>
        </w:rPr>
        <w:t>2025</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12</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11</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至</w:t>
      </w:r>
      <w:r>
        <w:rPr>
          <w:rFonts w:hint="eastAsia" w:asciiTheme="minorEastAsia" w:hAnsiTheme="minorEastAsia" w:eastAsiaTheme="minorEastAsia" w:cstheme="minorEastAsia"/>
          <w:i w:val="0"/>
          <w:iCs w:val="0"/>
          <w:color w:val="auto"/>
          <w:sz w:val="24"/>
          <w:szCs w:val="24"/>
          <w:u w:val="single"/>
          <w:lang w:val="en-US" w:eastAsia="zh-CN"/>
        </w:rPr>
        <w:t>2025</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12</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18</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（北京时间，法定节假日除外 ）</w:t>
      </w:r>
    </w:p>
    <w:p w14:paraId="405F36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地点：周口市公共资源交易</w:t>
      </w:r>
      <w:r>
        <w:rPr>
          <w:rFonts w:hint="eastAsia" w:ascii="宋体" w:hAnsi="宋体" w:eastAsia="宋体" w:cs="宋体"/>
          <w:i w:val="0"/>
          <w:iCs w:val="0"/>
          <w:color w:val="auto"/>
          <w:sz w:val="24"/>
          <w:szCs w:val="24"/>
          <w:lang w:eastAsia="zh-CN"/>
        </w:rPr>
        <w:t>中心网</w:t>
      </w:r>
      <w:r>
        <w:rPr>
          <w:rFonts w:hint="eastAsia" w:ascii="宋体" w:hAnsi="宋体" w:eastAsia="宋体" w:cs="宋体"/>
          <w:i w:val="0"/>
          <w:iCs w:val="0"/>
          <w:color w:val="auto"/>
          <w:sz w:val="24"/>
          <w:szCs w:val="24"/>
        </w:rPr>
        <w:t>（http://jyzx.zhoukou.gov.cn）</w:t>
      </w:r>
    </w:p>
    <w:p w14:paraId="4D09FED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方式：供应商</w:t>
      </w:r>
      <w:r>
        <w:rPr>
          <w:rFonts w:hint="eastAsia" w:ascii="宋体" w:hAnsi="宋体" w:eastAsia="宋体" w:cs="宋体"/>
          <w:i w:val="0"/>
          <w:iCs w:val="0"/>
          <w:color w:val="auto"/>
          <w:sz w:val="24"/>
          <w:szCs w:val="24"/>
          <w:lang w:val="en-US" w:eastAsia="zh-CN"/>
        </w:rPr>
        <w:t>请在网站自主注册后</w:t>
      </w:r>
      <w:r>
        <w:rPr>
          <w:rFonts w:hint="eastAsia" w:ascii="宋体" w:hAnsi="宋体" w:eastAsia="宋体" w:cs="宋体"/>
          <w:i w:val="0"/>
          <w:iCs w:val="0"/>
          <w:color w:val="auto"/>
          <w:sz w:val="24"/>
          <w:szCs w:val="24"/>
        </w:rPr>
        <w:t>下载采购文件（zkzf格式）及资料</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需</w:t>
      </w:r>
      <w:r>
        <w:rPr>
          <w:rFonts w:hint="eastAsia" w:ascii="宋体" w:hAnsi="宋体" w:eastAsia="宋体" w:cs="宋体"/>
          <w:i w:val="0"/>
          <w:iCs w:val="0"/>
          <w:color w:val="auto"/>
          <w:sz w:val="24"/>
          <w:szCs w:val="24"/>
          <w:lang w:val="en-US" w:eastAsia="zh-CN"/>
        </w:rPr>
        <w:t>办理</w:t>
      </w:r>
      <w:r>
        <w:rPr>
          <w:rFonts w:hint="eastAsia" w:ascii="宋体" w:hAnsi="宋体" w:eastAsia="宋体" w:cs="宋体"/>
          <w:i w:val="0"/>
          <w:iCs w:val="0"/>
          <w:color w:val="auto"/>
          <w:sz w:val="24"/>
          <w:szCs w:val="24"/>
        </w:rPr>
        <w:t>CA数字证书</w:t>
      </w:r>
      <w:r>
        <w:rPr>
          <w:rFonts w:hint="eastAsia" w:ascii="宋体" w:hAnsi="宋体" w:eastAsia="宋体" w:cs="宋体"/>
          <w:i w:val="0"/>
          <w:iCs w:val="0"/>
          <w:color w:val="auto"/>
          <w:sz w:val="24"/>
          <w:szCs w:val="24"/>
          <w:lang w:val="en-US" w:eastAsia="zh-CN"/>
        </w:rPr>
        <w:t>后方可提交响应文件</w:t>
      </w:r>
      <w:r>
        <w:rPr>
          <w:rFonts w:hint="eastAsia" w:ascii="宋体" w:hAnsi="宋体" w:eastAsia="宋体" w:cs="宋体"/>
          <w:i w:val="0"/>
          <w:iCs w:val="0"/>
          <w:color w:val="auto"/>
          <w:sz w:val="24"/>
          <w:szCs w:val="24"/>
        </w:rPr>
        <w:t>，具体办理事宜请查阅周口市公共资源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rPr>
        <w:t>网站。</w:t>
      </w:r>
    </w:p>
    <w:p w14:paraId="646B001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售价：</w:t>
      </w:r>
      <w:r>
        <w:rPr>
          <w:rFonts w:hint="eastAsia" w:asciiTheme="minorEastAsia" w:hAnsiTheme="minorEastAsia" w:eastAsiaTheme="minorEastAsia" w:cstheme="minorEastAsia"/>
          <w:i w:val="0"/>
          <w:iCs w:val="0"/>
          <w:color w:val="auto"/>
          <w:sz w:val="24"/>
          <w:szCs w:val="24"/>
          <w:lang w:val="en-US" w:eastAsia="zh-CN"/>
        </w:rPr>
        <w:t>0</w:t>
      </w:r>
    </w:p>
    <w:p w14:paraId="1B6E39E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4" w:name="_Toc35393632"/>
      <w:bookmarkStart w:id="15" w:name="_Toc35393801"/>
      <w:bookmarkStart w:id="16" w:name="_Toc28359015"/>
      <w:bookmarkStart w:id="17" w:name="_Toc28359092"/>
      <w:r>
        <w:rPr>
          <w:rFonts w:hint="eastAsia" w:asciiTheme="minorEastAsia" w:hAnsiTheme="minorEastAsia" w:eastAsiaTheme="minorEastAsia" w:cstheme="minorEastAsia"/>
          <w:b w:val="0"/>
          <w:color w:val="auto"/>
          <w:sz w:val="24"/>
          <w:szCs w:val="24"/>
        </w:rPr>
        <w:t>四、响应文件提交</w:t>
      </w:r>
      <w:bookmarkEnd w:id="14"/>
      <w:bookmarkEnd w:id="15"/>
      <w:bookmarkEnd w:id="16"/>
      <w:bookmarkEnd w:id="17"/>
    </w:p>
    <w:p w14:paraId="58CD56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截止时间：</w:t>
      </w:r>
      <w:r>
        <w:rPr>
          <w:rFonts w:hint="eastAsia" w:asciiTheme="minorEastAsia" w:hAnsiTheme="minorEastAsia" w:eastAsiaTheme="minorEastAsia" w:cstheme="minorEastAsia"/>
          <w:i w:val="0"/>
          <w:iCs w:val="0"/>
          <w:color w:val="auto"/>
          <w:sz w:val="24"/>
          <w:szCs w:val="24"/>
          <w:u w:val="single"/>
          <w:lang w:val="en-US" w:eastAsia="zh-CN"/>
        </w:rPr>
        <w:t>2025</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1</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04</w:t>
      </w:r>
      <w:r>
        <w:rPr>
          <w:rFonts w:hint="eastAsia" w:asciiTheme="minorEastAsia" w:hAnsiTheme="minorEastAsia" w:eastAsiaTheme="minorEastAsia" w:cstheme="minorEastAsia"/>
          <w:bCs/>
          <w:i w:val="0"/>
          <w:iCs w:val="0"/>
          <w:color w:val="auto"/>
          <w:sz w:val="24"/>
          <w:szCs w:val="24"/>
          <w:u w:val="single"/>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i w:val="0"/>
          <w:iCs w:val="0"/>
          <w:color w:val="auto"/>
          <w:sz w:val="24"/>
          <w:szCs w:val="24"/>
        </w:rPr>
        <w:t>（北京时间）</w:t>
      </w:r>
    </w:p>
    <w:p w14:paraId="772F1CB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rPr>
        <w:t>周口市公共资源交易中心网</w:t>
      </w:r>
      <w:r>
        <w:rPr>
          <w:rFonts w:hint="eastAsia" w:asciiTheme="minorEastAsia" w:hAnsiTheme="minorEastAsia" w:eastAsiaTheme="minorEastAsia" w:cstheme="minorEastAsia"/>
          <w:i w:val="0"/>
          <w:iCs w:val="0"/>
          <w:color w:val="auto"/>
          <w:sz w:val="24"/>
          <w:szCs w:val="24"/>
        </w:rPr>
        <w:t>（网址</w:t>
      </w:r>
      <w:r>
        <w:rPr>
          <w:rFonts w:hint="eastAsia" w:asciiTheme="minorEastAsia" w:hAnsiTheme="minorEastAsia" w:eastAsiaTheme="minorEastAsia" w:cstheme="minorEastAsia"/>
          <w:i w:val="0"/>
          <w:iCs w:val="0"/>
          <w:color w:val="auto"/>
          <w:kern w:val="2"/>
          <w:sz w:val="24"/>
          <w:szCs w:val="24"/>
        </w:rPr>
        <w:t>http://jyzx.zhoukou.gov.cn</w:t>
      </w:r>
      <w:r>
        <w:rPr>
          <w:rFonts w:hint="eastAsia" w:asciiTheme="minorEastAsia" w:hAnsiTheme="minorEastAsia" w:eastAsiaTheme="minorEastAsia" w:cstheme="minorEastAsia"/>
          <w:i w:val="0"/>
          <w:iCs w:val="0"/>
          <w:color w:val="auto"/>
          <w:sz w:val="24"/>
          <w:szCs w:val="24"/>
        </w:rPr>
        <w:t>）。</w:t>
      </w:r>
    </w:p>
    <w:p w14:paraId="259B212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rPr>
      </w:pPr>
      <w:bookmarkStart w:id="18" w:name="_Toc35393633"/>
      <w:bookmarkStart w:id="19" w:name="_Toc28359093"/>
      <w:bookmarkStart w:id="20" w:name="_Toc35393802"/>
      <w:bookmarkStart w:id="21" w:name="_Toc28359016"/>
      <w:r>
        <w:rPr>
          <w:rFonts w:hint="eastAsia" w:asciiTheme="minorEastAsia" w:hAnsiTheme="minorEastAsia" w:eastAsiaTheme="minorEastAsia" w:cstheme="minorEastAsia"/>
          <w:b w:val="0"/>
          <w:i w:val="0"/>
          <w:iCs w:val="0"/>
          <w:color w:val="auto"/>
          <w:sz w:val="24"/>
          <w:szCs w:val="24"/>
        </w:rPr>
        <w:t>五、开启</w:t>
      </w:r>
      <w:bookmarkEnd w:id="18"/>
      <w:bookmarkEnd w:id="19"/>
      <w:bookmarkEnd w:id="20"/>
      <w:bookmarkEnd w:id="21"/>
    </w:p>
    <w:p w14:paraId="6E5967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color w:val="auto"/>
          <w:sz w:val="24"/>
          <w:szCs w:val="24"/>
          <w:u w:val="single"/>
          <w:lang w:val="en-US" w:eastAsia="zh-CN"/>
        </w:rPr>
        <w:t>2025</w:t>
      </w:r>
      <w:r>
        <w:rPr>
          <w:rFonts w:hint="eastAsia" w:asciiTheme="minorEastAsia" w:hAnsiTheme="minorEastAsia" w:eastAsiaTheme="minorEastAsia" w:cstheme="minorEastAsia"/>
          <w:bCs/>
          <w:color w:val="auto"/>
          <w:sz w:val="24"/>
          <w:szCs w:val="24"/>
          <w:u w:val="single"/>
        </w:rPr>
        <w:t>年</w:t>
      </w:r>
      <w:r>
        <w:rPr>
          <w:rFonts w:hint="eastAsia" w:asciiTheme="minorEastAsia" w:hAnsiTheme="minorEastAsia" w:eastAsiaTheme="minorEastAsia" w:cstheme="minorEastAsia"/>
          <w:bCs/>
          <w:color w:val="auto"/>
          <w:sz w:val="24"/>
          <w:szCs w:val="24"/>
          <w:u w:val="single"/>
          <w:lang w:val="en-US" w:eastAsia="zh-CN"/>
        </w:rPr>
        <w:t>1</w:t>
      </w:r>
      <w:r>
        <w:rPr>
          <w:rFonts w:hint="eastAsia" w:asciiTheme="minorEastAsia" w:hAnsiTheme="minorEastAsia" w:eastAsiaTheme="minorEastAsia" w:cstheme="minorEastAsia"/>
          <w:bCs/>
          <w:color w:val="auto"/>
          <w:sz w:val="24"/>
          <w:szCs w:val="24"/>
          <w:u w:val="single"/>
        </w:rPr>
        <w:t>月</w:t>
      </w:r>
      <w:r>
        <w:rPr>
          <w:rFonts w:hint="eastAsia" w:asciiTheme="minorEastAsia" w:hAnsiTheme="minorEastAsia" w:eastAsiaTheme="minorEastAsia" w:cstheme="minorEastAsia"/>
          <w:bCs/>
          <w:color w:val="auto"/>
          <w:sz w:val="24"/>
          <w:szCs w:val="24"/>
          <w:u w:val="single"/>
          <w:lang w:val="en-US" w:eastAsia="zh-CN"/>
        </w:rPr>
        <w:t>04</w:t>
      </w:r>
      <w:r>
        <w:rPr>
          <w:rFonts w:hint="eastAsia" w:asciiTheme="minorEastAsia" w:hAnsiTheme="minorEastAsia" w:eastAsiaTheme="minorEastAsia" w:cstheme="minorEastAsia"/>
          <w:bCs/>
          <w:color w:val="auto"/>
          <w:sz w:val="24"/>
          <w:szCs w:val="24"/>
          <w:u w:val="single"/>
        </w:rPr>
        <w:t>日</w:t>
      </w:r>
      <w:r>
        <w:rPr>
          <w:rFonts w:hint="eastAsia" w:asciiTheme="minorEastAsia" w:hAnsiTheme="minorEastAsia" w:eastAsiaTheme="minorEastAsia" w:cstheme="minorEastAsia"/>
          <w:bCs/>
          <w:color w:val="auto"/>
          <w:sz w:val="24"/>
          <w:szCs w:val="24"/>
          <w:u w:val="single"/>
          <w:lang w:val="en-US" w:eastAsia="zh-CN"/>
        </w:rPr>
        <w:t>10</w:t>
      </w:r>
      <w:r>
        <w:rPr>
          <w:rFonts w:hint="eastAsia" w:asciiTheme="minorEastAsia" w:hAnsiTheme="minorEastAsia" w:eastAsiaTheme="minorEastAsia" w:cstheme="minorEastAsia"/>
          <w:bCs/>
          <w:color w:val="auto"/>
          <w:sz w:val="24"/>
          <w:szCs w:val="24"/>
          <w:u w:val="single"/>
        </w:rPr>
        <w:t>点</w:t>
      </w:r>
      <w:r>
        <w:rPr>
          <w:rFonts w:hint="eastAsia" w:asciiTheme="minorEastAsia" w:hAnsiTheme="minorEastAsia" w:eastAsiaTheme="minorEastAsia" w:cstheme="minorEastAsia"/>
          <w:bCs/>
          <w:color w:val="auto"/>
          <w:sz w:val="24"/>
          <w:szCs w:val="24"/>
          <w:u w:val="single"/>
          <w:lang w:val="en-US" w:eastAsia="zh-CN"/>
        </w:rPr>
        <w:t>00</w:t>
      </w:r>
      <w:r>
        <w:rPr>
          <w:rFonts w:hint="eastAsia" w:asciiTheme="minorEastAsia" w:hAnsiTheme="minorEastAsia" w:eastAsiaTheme="minorEastAsia" w:cstheme="minorEastAsia"/>
          <w:bCs/>
          <w:color w:val="auto"/>
          <w:sz w:val="24"/>
          <w:szCs w:val="24"/>
          <w:u w:val="single"/>
        </w:rPr>
        <w:t>分</w:t>
      </w:r>
      <w:r>
        <w:rPr>
          <w:rFonts w:hint="eastAsia" w:asciiTheme="minorEastAsia" w:hAnsiTheme="minorEastAsia" w:eastAsiaTheme="minorEastAsia" w:cstheme="minorEastAsia"/>
          <w:bCs/>
          <w:color w:val="auto"/>
          <w:sz w:val="24"/>
          <w:szCs w:val="24"/>
        </w:rPr>
        <w:t>（北京时间）</w:t>
      </w:r>
    </w:p>
    <w:p w14:paraId="4771160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w:t>
      </w:r>
      <w:r>
        <w:rPr>
          <w:rFonts w:hint="eastAsia" w:ascii="宋体" w:hAnsi="宋体" w:eastAsia="宋体" w:cs="宋体"/>
          <w:i w:val="0"/>
          <w:iCs w:val="0"/>
          <w:color w:val="auto"/>
          <w:sz w:val="24"/>
          <w:szCs w:val="24"/>
        </w:rPr>
        <w:t>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14:paraId="1510F997">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2" w:name="_Toc35393803"/>
      <w:bookmarkStart w:id="23" w:name="_Toc28359017"/>
      <w:bookmarkStart w:id="24" w:name="_Toc28359094"/>
      <w:bookmarkStart w:id="25" w:name="_Toc35393634"/>
      <w:r>
        <w:rPr>
          <w:rFonts w:hint="eastAsia" w:asciiTheme="minorEastAsia" w:hAnsiTheme="minorEastAsia" w:eastAsiaTheme="minorEastAsia" w:cstheme="minorEastAsia"/>
          <w:b w:val="0"/>
          <w:color w:val="auto"/>
          <w:sz w:val="24"/>
          <w:szCs w:val="24"/>
        </w:rPr>
        <w:t>六、公告期限</w:t>
      </w:r>
      <w:bookmarkEnd w:id="22"/>
      <w:bookmarkEnd w:id="23"/>
      <w:bookmarkEnd w:id="24"/>
      <w:bookmarkEnd w:id="25"/>
    </w:p>
    <w:p w14:paraId="79CAC4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自本公告发布之日起3个工作日。</w:t>
      </w:r>
    </w:p>
    <w:p w14:paraId="209FABE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rPr>
      </w:pPr>
      <w:bookmarkStart w:id="26" w:name="_Toc35393635"/>
      <w:bookmarkStart w:id="27" w:name="_Toc35393804"/>
      <w:r>
        <w:rPr>
          <w:rFonts w:hint="eastAsia" w:asciiTheme="minorEastAsia" w:hAnsiTheme="minorEastAsia" w:eastAsiaTheme="minorEastAsia" w:cstheme="minorEastAsia"/>
          <w:b w:val="0"/>
          <w:color w:val="auto"/>
          <w:sz w:val="24"/>
          <w:szCs w:val="24"/>
        </w:rPr>
        <w:t>七、其他补充事宜</w:t>
      </w:r>
      <w:bookmarkEnd w:id="26"/>
      <w:bookmarkEnd w:id="27"/>
    </w:p>
    <w:p w14:paraId="38481BE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8" w:name="_Toc35393636"/>
      <w:bookmarkStart w:id="29" w:name="_Toc35393805"/>
      <w:bookmarkStart w:id="30" w:name="_Toc28359018"/>
      <w:bookmarkStart w:id="31" w:name="_Toc28359095"/>
      <w:r>
        <w:rPr>
          <w:rFonts w:hint="eastAsia" w:asciiTheme="minorEastAsia" w:hAnsiTheme="minorEastAsia" w:eastAsiaTheme="minorEastAsia" w:cstheme="minorEastAsia"/>
          <w:b w:val="0"/>
          <w:color w:val="auto"/>
          <w:sz w:val="24"/>
          <w:szCs w:val="24"/>
        </w:rPr>
        <w:t>八、凡对本次采购提出询问，请按以下方式联系。</w:t>
      </w:r>
      <w:bookmarkEnd w:id="28"/>
      <w:bookmarkEnd w:id="29"/>
      <w:bookmarkEnd w:id="30"/>
      <w:bookmarkEnd w:id="31"/>
    </w:p>
    <w:p w14:paraId="6C6837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1.采购人信息</w:t>
      </w:r>
    </w:p>
    <w:p w14:paraId="402956C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w:t>
      </w:r>
      <w:r>
        <w:rPr>
          <w:rFonts w:hint="eastAsia" w:ascii="宋体" w:hAnsi="宋体" w:eastAsia="宋体" w:cs="宋体"/>
          <w:i w:val="0"/>
          <w:iCs w:val="0"/>
          <w:color w:val="auto"/>
          <w:sz w:val="24"/>
          <w:szCs w:val="24"/>
          <w:lang w:val="en-US" w:eastAsia="zh-CN"/>
        </w:rPr>
        <w:t>扶沟县城郊乡人民政府</w:t>
      </w:r>
      <w:r>
        <w:rPr>
          <w:rFonts w:hint="eastAsia" w:ascii="宋体" w:hAnsi="宋体" w:eastAsia="宋体" w:cs="宋体"/>
          <w:i w:val="0"/>
          <w:iCs w:val="0"/>
          <w:color w:val="auto"/>
          <w:sz w:val="24"/>
          <w:szCs w:val="24"/>
        </w:rPr>
        <w:t>　　　　　　　　　　　　</w:t>
      </w:r>
    </w:p>
    <w:p w14:paraId="384CDB4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地址：</w:t>
      </w:r>
      <w:r>
        <w:rPr>
          <w:rFonts w:hint="eastAsia" w:ascii="宋体" w:hAnsi="宋体" w:eastAsia="宋体" w:cs="宋体"/>
          <w:i w:val="0"/>
          <w:iCs w:val="0"/>
          <w:color w:val="auto"/>
          <w:sz w:val="24"/>
          <w:szCs w:val="24"/>
          <w:lang w:val="en-US" w:eastAsia="zh-CN"/>
        </w:rPr>
        <w:t>扶沟县</w:t>
      </w:r>
      <w:r>
        <w:rPr>
          <w:rFonts w:hint="eastAsia" w:ascii="宋体" w:hAnsi="宋体" w:eastAsia="宋体" w:cs="宋体"/>
          <w:i w:val="0"/>
          <w:iCs w:val="0"/>
          <w:color w:val="auto"/>
          <w:sz w:val="24"/>
          <w:szCs w:val="24"/>
        </w:rPr>
        <w:t>　　　　　　　　　　　　</w:t>
      </w:r>
    </w:p>
    <w:p w14:paraId="50C182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项目联系人：</w:t>
      </w:r>
      <w:r>
        <w:rPr>
          <w:rFonts w:hint="eastAsia" w:ascii="宋体" w:hAnsi="宋体" w:cs="宋体"/>
          <w:i w:val="0"/>
          <w:iCs w:val="0"/>
          <w:color w:val="auto"/>
          <w:sz w:val="24"/>
          <w:szCs w:val="24"/>
          <w:lang w:val="en-US" w:eastAsia="zh-CN"/>
        </w:rPr>
        <w:t>郭继强</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 xml:space="preserve">联系方式：13803946815　　　　　　　　　　　 </w:t>
      </w:r>
      <w:bookmarkStart w:id="32" w:name="_Toc28359009"/>
      <w:bookmarkStart w:id="33" w:name="_Toc28359086"/>
    </w:p>
    <w:p w14:paraId="152B2F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2.采购代理机构信息</w:t>
      </w:r>
      <w:bookmarkEnd w:id="32"/>
      <w:bookmarkEnd w:id="33"/>
    </w:p>
    <w:p w14:paraId="4DCE9A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称：周口市公共资源交易中心政府采购中心　　　　　　　　　　　　</w:t>
      </w:r>
    </w:p>
    <w:p w14:paraId="741E2A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　址：周口市光明路与政通路交叉口</w:t>
      </w:r>
      <w:r>
        <w:rPr>
          <w:rFonts w:hint="eastAsia" w:ascii="宋体" w:hAnsi="宋体" w:eastAsia="宋体" w:cs="宋体"/>
          <w:i w:val="0"/>
          <w:iCs w:val="0"/>
          <w:color w:val="auto"/>
          <w:sz w:val="24"/>
          <w:szCs w:val="24"/>
          <w:lang w:val="en-US" w:eastAsia="zh-CN"/>
        </w:rPr>
        <w:t>向北100米路东</w:t>
      </w:r>
    </w:p>
    <w:p w14:paraId="006276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lang w:val="en-US" w:eastAsia="zh-CN"/>
        </w:rPr>
        <w:t>项目联系人：</w:t>
      </w:r>
      <w:r>
        <w:rPr>
          <w:rFonts w:hint="eastAsia" w:ascii="宋体" w:hAnsi="宋体" w:cs="宋体"/>
          <w:i w:val="0"/>
          <w:iCs w:val="0"/>
          <w:color w:val="auto"/>
          <w:sz w:val="24"/>
          <w:szCs w:val="24"/>
          <w:lang w:val="en-US" w:eastAsia="zh-CN"/>
        </w:rPr>
        <w:t>王硕</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bookmarkStart w:id="34" w:name="_Toc28359010"/>
      <w:bookmarkStart w:id="35" w:name="_Toc28359087"/>
      <w:r>
        <w:rPr>
          <w:rFonts w:hint="eastAsia" w:ascii="宋体" w:hAnsi="宋体" w:cs="宋体"/>
          <w:i w:val="0"/>
          <w:iCs w:val="0"/>
          <w:color w:val="auto"/>
          <w:sz w:val="24"/>
          <w:szCs w:val="24"/>
          <w:lang w:val="en-US" w:eastAsia="zh-CN"/>
        </w:rPr>
        <w:t>0394-8106517、13525741688</w:t>
      </w:r>
      <w:r>
        <w:rPr>
          <w:rFonts w:hint="eastAsia" w:ascii="宋体" w:hAnsi="宋体" w:eastAsia="宋体" w:cs="宋体"/>
          <w:i w:val="0"/>
          <w:iCs w:val="0"/>
          <w:color w:val="auto"/>
          <w:sz w:val="24"/>
          <w:szCs w:val="24"/>
        </w:rPr>
        <w:t>　　　　　　　　</w:t>
      </w:r>
    </w:p>
    <w:bookmarkEnd w:id="34"/>
    <w:bookmarkEnd w:id="35"/>
    <w:p w14:paraId="2E2FE1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3.监督单位：</w:t>
      </w:r>
      <w:r>
        <w:rPr>
          <w:rFonts w:hint="eastAsia" w:ascii="宋体" w:hAnsi="宋体" w:cs="宋体"/>
          <w:i w:val="0"/>
          <w:iCs w:val="0"/>
          <w:color w:val="auto"/>
          <w:sz w:val="24"/>
          <w:szCs w:val="24"/>
          <w:lang w:val="en-US" w:eastAsia="zh-CN"/>
        </w:rPr>
        <w:t>扶沟县财政局</w:t>
      </w:r>
    </w:p>
    <w:p w14:paraId="4EC07BD5">
      <w:pPr>
        <w:pStyle w:val="37"/>
        <w:ind w:firstLine="480" w:firstLineChars="200"/>
        <w:rPr>
          <w:rFonts w:hint="default"/>
          <w:color w:val="auto"/>
          <w:lang w:val="en-US" w:eastAsia="zh-CN"/>
        </w:rPr>
      </w:pPr>
      <w:r>
        <w:rPr>
          <w:rFonts w:hint="eastAsia" w:ascii="宋体" w:hAnsi="宋体" w:eastAsia="宋体" w:cs="宋体"/>
          <w:i w:val="0"/>
          <w:iCs w:val="0"/>
          <w:color w:val="auto"/>
          <w:sz w:val="24"/>
          <w:szCs w:val="24"/>
        </w:rPr>
        <w:t>联系方式：0394-6221242</w:t>
      </w:r>
      <w:r>
        <w:rPr>
          <w:rFonts w:hint="eastAsia" w:ascii="宋体" w:hAnsi="宋体" w:eastAsia="宋体" w:cs="宋体"/>
          <w:i w:val="0"/>
          <w:iCs w:val="0"/>
          <w:color w:val="auto"/>
          <w:sz w:val="24"/>
          <w:szCs w:val="24"/>
          <w:lang w:val="en-US" w:eastAsia="zh-CN"/>
        </w:rPr>
        <w:t xml:space="preserve">  </w:t>
      </w:r>
    </w:p>
    <w:p w14:paraId="4A156AA1">
      <w:pPr>
        <w:pStyle w:val="37"/>
        <w:numPr>
          <w:ilvl w:val="0"/>
          <w:numId w:val="0"/>
        </w:numPr>
        <w:rPr>
          <w:rFonts w:hint="default"/>
          <w:color w:val="auto"/>
          <w:lang w:val="en-US" w:eastAsia="zh-CN"/>
        </w:rPr>
      </w:pPr>
    </w:p>
    <w:p w14:paraId="1337538B">
      <w:pPr>
        <w:pStyle w:val="10"/>
        <w:adjustRightInd w:val="0"/>
        <w:snapToGrid w:val="0"/>
        <w:spacing w:line="360" w:lineRule="auto"/>
        <w:ind w:firstLine="2040" w:firstLineChars="850"/>
        <w:jc w:val="right"/>
        <w:rPr>
          <w:rFonts w:hint="eastAsia" w:ascii="宋体" w:hAnsi="宋体" w:eastAsia="宋体" w:cs="宋体"/>
          <w:color w:val="auto"/>
          <w:sz w:val="24"/>
          <w:szCs w:val="24"/>
        </w:rPr>
      </w:pPr>
    </w:p>
    <w:p w14:paraId="0DBE5C5B">
      <w:pPr>
        <w:pStyle w:val="10"/>
        <w:adjustRightInd w:val="0"/>
        <w:snapToGrid w:val="0"/>
        <w:spacing w:line="360" w:lineRule="auto"/>
        <w:ind w:firstLine="2040" w:firstLineChars="850"/>
        <w:jc w:val="right"/>
        <w:rPr>
          <w:rFonts w:hint="eastAsia" w:ascii="宋体" w:hAnsi="宋体" w:eastAsia="宋体" w:cs="宋体"/>
          <w:color w:val="auto"/>
          <w:sz w:val="24"/>
          <w:szCs w:val="24"/>
        </w:rPr>
      </w:pPr>
    </w:p>
    <w:p w14:paraId="1A99DEF7">
      <w:pPr>
        <w:pStyle w:val="10"/>
        <w:adjustRightInd w:val="0"/>
        <w:snapToGrid w:val="0"/>
        <w:spacing w:line="360" w:lineRule="auto"/>
        <w:ind w:firstLine="2040" w:firstLineChars="850"/>
        <w:jc w:val="righ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周口市公共资源交易中心政府采购中心</w:t>
      </w:r>
    </w:p>
    <w:p w14:paraId="073D3313">
      <w:pPr>
        <w:pStyle w:val="23"/>
        <w:adjustRightInd w:val="0"/>
        <w:spacing w:line="360" w:lineRule="auto"/>
        <w:ind w:firstLine="5760" w:firstLineChars="2400"/>
        <w:rPr>
          <w:rFonts w:hint="eastAsia" w:ascii="宋体" w:hAnsi="宋体" w:eastAsia="宋体" w:cs="宋体"/>
          <w:color w:val="auto"/>
        </w:rPr>
      </w:pPr>
      <w:r>
        <w:rPr>
          <w:rFonts w:hint="eastAsia" w:ascii="宋体" w:hAnsi="宋体" w:cs="宋体"/>
          <w:color w:val="auto"/>
          <w:sz w:val="24"/>
          <w:szCs w:val="24"/>
          <w:lang w:val="en-US" w:eastAsia="zh-CN"/>
        </w:rPr>
        <w:t>2025</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12</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01</w:t>
      </w:r>
      <w:r>
        <w:rPr>
          <w:rFonts w:hint="eastAsia" w:ascii="宋体" w:hAnsi="宋体" w:eastAsia="宋体" w:cs="宋体"/>
          <w:color w:val="auto"/>
          <w:sz w:val="24"/>
          <w:szCs w:val="24"/>
        </w:rPr>
        <w:t>日</w:t>
      </w:r>
      <w:r>
        <w:rPr>
          <w:rFonts w:hint="eastAsia" w:ascii="宋体" w:hAnsi="宋体" w:eastAsia="宋体" w:cs="宋体"/>
          <w:i w:val="0"/>
          <w:iCs w:val="0"/>
          <w:color w:val="auto"/>
          <w:sz w:val="24"/>
          <w:szCs w:val="24"/>
        </w:rPr>
        <w:t>　　</w:t>
      </w:r>
    </w:p>
    <w:p w14:paraId="31ED2861">
      <w:pPr>
        <w:pStyle w:val="37"/>
        <w:rPr>
          <w:rFonts w:hint="default" w:asciiTheme="minorEastAsia" w:hAnsiTheme="minorEastAsia" w:eastAsiaTheme="minorEastAsia" w:cstheme="minorEastAsia"/>
          <w:color w:val="auto"/>
          <w:sz w:val="24"/>
          <w:szCs w:val="24"/>
          <w:lang w:val="en-US" w:eastAsia="zh-CN"/>
        </w:rPr>
      </w:pPr>
    </w:p>
    <w:bookmarkEnd w:id="4"/>
    <w:bookmarkEnd w:id="5"/>
    <w:p w14:paraId="478C0B6C">
      <w:pPr>
        <w:pStyle w:val="37"/>
        <w:rPr>
          <w:color w:val="auto"/>
        </w:rPr>
      </w:pPr>
    </w:p>
    <w:p w14:paraId="13204083">
      <w:pPr>
        <w:pStyle w:val="37"/>
        <w:rPr>
          <w:color w:val="auto"/>
        </w:rPr>
      </w:pPr>
    </w:p>
    <w:p w14:paraId="48AF0D08">
      <w:pPr>
        <w:pStyle w:val="37"/>
        <w:rPr>
          <w:color w:val="auto"/>
        </w:rPr>
      </w:pPr>
    </w:p>
    <w:p w14:paraId="315141D3">
      <w:pPr>
        <w:pStyle w:val="37"/>
        <w:rPr>
          <w:color w:val="auto"/>
        </w:rPr>
      </w:pPr>
    </w:p>
    <w:p w14:paraId="1C794BF1">
      <w:pPr>
        <w:jc w:val="center"/>
        <w:rPr>
          <w:rFonts w:ascii="宋体" w:hAnsi="宋体" w:cs="宋体"/>
          <w:b/>
          <w:color w:val="auto"/>
          <w:sz w:val="24"/>
        </w:rPr>
      </w:pPr>
      <w:r>
        <w:rPr>
          <w:rFonts w:hint="eastAsia" w:ascii="宋体" w:hAnsi="宋体" w:cs="宋体"/>
          <w:b/>
          <w:color w:val="auto"/>
          <w:sz w:val="24"/>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5B845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8938A4C">
            <w:pPr>
              <w:jc w:val="center"/>
              <w:rPr>
                <w:rFonts w:ascii="宋体" w:hAnsi="宋体" w:cs="宋体"/>
                <w:color w:val="auto"/>
                <w:sz w:val="24"/>
              </w:rPr>
            </w:pPr>
            <w:r>
              <w:rPr>
                <w:rFonts w:hint="eastAsia" w:ascii="宋体" w:hAnsi="宋体" w:cs="宋体"/>
                <w:color w:val="auto"/>
                <w:sz w:val="24"/>
              </w:rPr>
              <w:t>供应商须知前附表</w:t>
            </w:r>
          </w:p>
        </w:tc>
      </w:tr>
      <w:tr w14:paraId="5E0B5D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6798D9E">
            <w:pPr>
              <w:spacing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53EA86D7">
            <w:pPr>
              <w:spacing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41D8E8AF">
            <w:pPr>
              <w:rPr>
                <w:rFonts w:ascii="宋体" w:hAnsi="宋体" w:cs="宋体"/>
                <w:color w:val="auto"/>
                <w:sz w:val="24"/>
              </w:rPr>
            </w:pPr>
            <w:r>
              <w:rPr>
                <w:rFonts w:hint="eastAsia" w:ascii="宋体" w:hAnsi="宋体" w:cs="宋体"/>
                <w:color w:val="auto"/>
                <w:sz w:val="24"/>
              </w:rPr>
              <w:t>内  容</w:t>
            </w:r>
          </w:p>
        </w:tc>
      </w:tr>
      <w:tr w14:paraId="573275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9027EDD">
            <w:pPr>
              <w:numPr>
                <w:ilvl w:val="0"/>
                <w:numId w:val="1"/>
              </w:numPr>
              <w:spacing w:beforeLines="50"/>
              <w:jc w:val="center"/>
              <w:rPr>
                <w:rFonts w:ascii="宋体" w:hAnsi="宋体" w:cs="宋体"/>
                <w:color w:val="auto"/>
                <w:sz w:val="24"/>
              </w:rPr>
            </w:pPr>
          </w:p>
        </w:tc>
        <w:tc>
          <w:tcPr>
            <w:tcW w:w="1995" w:type="dxa"/>
            <w:vAlign w:val="center"/>
          </w:tcPr>
          <w:p w14:paraId="06CFA146">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2F4EF0CF">
            <w:pPr>
              <w:rPr>
                <w:rFonts w:ascii="宋体" w:hAnsi="宋体" w:cs="宋体"/>
                <w:color w:val="auto"/>
                <w:sz w:val="24"/>
              </w:rPr>
            </w:pPr>
            <w:r>
              <w:rPr>
                <w:rFonts w:hint="eastAsia" w:ascii="宋体" w:hAnsi="宋体" w:cs="宋体"/>
                <w:color w:val="auto"/>
                <w:sz w:val="24"/>
              </w:rPr>
              <w:t>1）项目名称：</w:t>
            </w:r>
            <w:r>
              <w:rPr>
                <w:rFonts w:hint="eastAsia" w:ascii="宋体" w:hAnsi="宋体" w:cs="宋体"/>
                <w:color w:val="auto"/>
                <w:sz w:val="24"/>
                <w:lang w:val="en-US" w:eastAsia="zh-CN"/>
              </w:rPr>
              <w:t>扶沟县城郊乡人民政府扶沟县安冠智慧农业产业园基础设施建设项目</w:t>
            </w:r>
          </w:p>
          <w:p w14:paraId="1D718C7C">
            <w:pPr>
              <w:rPr>
                <w:rFonts w:ascii="宋体" w:hAnsi="宋体" w:cs="宋体"/>
                <w:color w:val="auto"/>
                <w:sz w:val="24"/>
              </w:rPr>
            </w:pPr>
            <w:r>
              <w:rPr>
                <w:rFonts w:hint="eastAsia" w:ascii="宋体" w:hAnsi="宋体" w:cs="宋体"/>
                <w:color w:val="auto"/>
                <w:sz w:val="24"/>
              </w:rPr>
              <w:t>2）采购内容：</w:t>
            </w:r>
            <w:r>
              <w:rPr>
                <w:rFonts w:hint="eastAsia" w:ascii="宋体" w:hAnsi="宋体" w:cs="宋体"/>
                <w:color w:val="auto"/>
                <w:sz w:val="24"/>
                <w:lang w:val="en-US" w:eastAsia="zh-CN"/>
              </w:rPr>
              <w:t>扶沟县城郊乡人民政府扶沟县安冠智慧农业产业园基础设施建设项目</w:t>
            </w:r>
          </w:p>
          <w:p w14:paraId="74A21911">
            <w:pPr>
              <w:rPr>
                <w:rFonts w:ascii="宋体" w:hAnsi="宋体" w:cs="宋体"/>
                <w:color w:val="auto"/>
                <w:sz w:val="24"/>
              </w:rPr>
            </w:pPr>
            <w:r>
              <w:rPr>
                <w:rFonts w:hint="eastAsia" w:ascii="宋体" w:hAnsi="宋体" w:cs="宋体"/>
                <w:color w:val="auto"/>
                <w:sz w:val="24"/>
              </w:rPr>
              <w:t>3）采购人：</w:t>
            </w:r>
            <w:r>
              <w:rPr>
                <w:rFonts w:hint="eastAsia" w:ascii="宋体" w:hAnsi="宋体" w:cs="宋体"/>
                <w:color w:val="auto"/>
                <w:sz w:val="24"/>
                <w:lang w:val="en-US" w:eastAsia="zh-CN"/>
              </w:rPr>
              <w:t>扶沟县城郊乡人民政府</w:t>
            </w:r>
          </w:p>
          <w:p w14:paraId="35C9D07E">
            <w:pPr>
              <w:rPr>
                <w:rFonts w:ascii="宋体" w:hAnsi="宋体" w:cs="宋体"/>
                <w:color w:val="auto"/>
                <w:sz w:val="24"/>
              </w:rPr>
            </w:pPr>
            <w:r>
              <w:rPr>
                <w:rFonts w:hint="eastAsia" w:ascii="宋体" w:hAnsi="宋体" w:cs="宋体"/>
                <w:color w:val="auto"/>
                <w:sz w:val="24"/>
              </w:rPr>
              <w:t>4）采购代理机构：周口市公共资源交易中心政府采购中心</w:t>
            </w:r>
          </w:p>
        </w:tc>
      </w:tr>
      <w:tr w14:paraId="6AEF26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99F4F03">
            <w:pPr>
              <w:numPr>
                <w:ilvl w:val="0"/>
                <w:numId w:val="1"/>
              </w:numPr>
              <w:spacing w:beforeLines="50"/>
              <w:jc w:val="center"/>
              <w:rPr>
                <w:rFonts w:ascii="宋体" w:hAnsi="宋体" w:cs="宋体"/>
                <w:color w:val="auto"/>
                <w:sz w:val="24"/>
              </w:rPr>
            </w:pPr>
          </w:p>
        </w:tc>
        <w:tc>
          <w:tcPr>
            <w:tcW w:w="1995" w:type="dxa"/>
            <w:vAlign w:val="center"/>
          </w:tcPr>
          <w:p w14:paraId="64259AAC">
            <w:pPr>
              <w:spacing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3F0760C8">
            <w:pPr>
              <w:spacing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732759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7C82AB7">
            <w:pPr>
              <w:numPr>
                <w:ilvl w:val="0"/>
                <w:numId w:val="1"/>
              </w:numPr>
              <w:spacing w:beforeLines="50"/>
              <w:jc w:val="center"/>
              <w:rPr>
                <w:rFonts w:ascii="宋体" w:hAnsi="宋体" w:cs="宋体"/>
                <w:color w:val="auto"/>
                <w:sz w:val="24"/>
              </w:rPr>
            </w:pPr>
          </w:p>
        </w:tc>
        <w:tc>
          <w:tcPr>
            <w:tcW w:w="1995" w:type="dxa"/>
            <w:vAlign w:val="center"/>
          </w:tcPr>
          <w:p w14:paraId="03E3BC24">
            <w:pPr>
              <w:spacing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72075F91">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42CAF2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81B3617">
            <w:pPr>
              <w:numPr>
                <w:ilvl w:val="0"/>
                <w:numId w:val="1"/>
              </w:numPr>
              <w:spacing w:beforeLines="50"/>
              <w:rPr>
                <w:rFonts w:ascii="宋体" w:hAnsi="宋体" w:cs="宋体"/>
                <w:color w:val="auto"/>
                <w:sz w:val="24"/>
              </w:rPr>
            </w:pPr>
          </w:p>
        </w:tc>
        <w:tc>
          <w:tcPr>
            <w:tcW w:w="1995" w:type="dxa"/>
            <w:vAlign w:val="center"/>
          </w:tcPr>
          <w:p w14:paraId="41E3E221">
            <w:pPr>
              <w:spacing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76C175A5">
            <w:pPr>
              <w:snapToGrid w:val="0"/>
              <w:rPr>
                <w:rFonts w:ascii="宋体" w:hAnsi="宋体" w:cs="宋体"/>
                <w:color w:val="auto"/>
                <w:sz w:val="24"/>
              </w:rPr>
            </w:pPr>
            <w:r>
              <w:rPr>
                <w:rFonts w:hint="eastAsia" w:ascii="宋体" w:hAnsi="宋体" w:cs="宋体"/>
                <w:color w:val="auto"/>
                <w:sz w:val="24"/>
              </w:rPr>
              <w:t>中文</w:t>
            </w:r>
          </w:p>
        </w:tc>
      </w:tr>
      <w:tr w14:paraId="79F994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C889285">
            <w:pPr>
              <w:numPr>
                <w:ilvl w:val="0"/>
                <w:numId w:val="1"/>
              </w:numPr>
              <w:spacing w:beforeLines="50"/>
              <w:rPr>
                <w:rFonts w:ascii="宋体" w:hAnsi="宋体" w:cs="宋体"/>
                <w:color w:val="auto"/>
                <w:sz w:val="24"/>
              </w:rPr>
            </w:pPr>
          </w:p>
        </w:tc>
        <w:tc>
          <w:tcPr>
            <w:tcW w:w="1995" w:type="dxa"/>
            <w:vAlign w:val="center"/>
          </w:tcPr>
          <w:p w14:paraId="1B2C02FC">
            <w:pPr>
              <w:spacing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1433E650">
            <w:pPr>
              <w:spacing w:beforeLines="50"/>
              <w:jc w:val="center"/>
              <w:rPr>
                <w:rFonts w:hint="eastAsia" w:ascii="宋体" w:hAnsi="宋体" w:cs="宋体"/>
                <w:color w:val="auto"/>
                <w:sz w:val="24"/>
              </w:rPr>
            </w:pPr>
            <w:r>
              <w:rPr>
                <w:rFonts w:hint="eastAsia" w:ascii="宋体" w:hAnsi="宋体" w:cs="宋体"/>
                <w:color w:val="auto"/>
                <w:sz w:val="24"/>
              </w:rPr>
              <w:t>人民币</w:t>
            </w:r>
          </w:p>
        </w:tc>
      </w:tr>
      <w:tr w14:paraId="3F66FE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7BBD5D9">
            <w:pPr>
              <w:numPr>
                <w:ilvl w:val="0"/>
                <w:numId w:val="1"/>
              </w:numPr>
              <w:spacing w:beforeLines="50"/>
              <w:jc w:val="center"/>
              <w:rPr>
                <w:rFonts w:ascii="宋体" w:hAnsi="宋体" w:cs="宋体"/>
                <w:color w:val="auto"/>
                <w:sz w:val="24"/>
              </w:rPr>
            </w:pPr>
          </w:p>
        </w:tc>
        <w:tc>
          <w:tcPr>
            <w:tcW w:w="1995" w:type="dxa"/>
            <w:vAlign w:val="center"/>
          </w:tcPr>
          <w:p w14:paraId="1D61D6EB">
            <w:pPr>
              <w:spacing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59C04DF8">
            <w:pPr>
              <w:spacing w:beforeLines="50"/>
              <w:jc w:val="center"/>
              <w:rPr>
                <w:rFonts w:hint="eastAsia" w:ascii="宋体" w:hAnsi="宋体" w:cs="宋体"/>
                <w:color w:val="auto"/>
                <w:sz w:val="24"/>
              </w:rPr>
            </w:pPr>
            <w:r>
              <w:rPr>
                <w:rFonts w:hint="eastAsia" w:ascii="宋体" w:hAnsi="宋体" w:cs="宋体"/>
                <w:color w:val="auto"/>
                <w:sz w:val="24"/>
              </w:rPr>
              <w:t>报价包括所本项目所招标的工程量清单及有关附表包括的全部内容、保险、税费、包装、现场落地、安装、验收等（采购项目技术规格、参数及要求）</w:t>
            </w:r>
          </w:p>
        </w:tc>
      </w:tr>
      <w:tr w14:paraId="555DB4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59F733D">
            <w:pPr>
              <w:numPr>
                <w:ilvl w:val="0"/>
                <w:numId w:val="1"/>
              </w:numPr>
              <w:spacing w:beforeLines="50"/>
              <w:jc w:val="center"/>
              <w:rPr>
                <w:rFonts w:ascii="宋体" w:hAnsi="宋体" w:cs="宋体"/>
                <w:color w:val="auto"/>
                <w:sz w:val="24"/>
              </w:rPr>
            </w:pPr>
          </w:p>
        </w:tc>
        <w:tc>
          <w:tcPr>
            <w:tcW w:w="1995" w:type="dxa"/>
            <w:vAlign w:val="center"/>
          </w:tcPr>
          <w:p w14:paraId="67AF519D">
            <w:pPr>
              <w:spacing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49702004">
            <w:pPr>
              <w:rPr>
                <w:rFonts w:ascii="宋体" w:hAnsi="宋体" w:cs="宋体"/>
                <w:color w:val="auto"/>
                <w:sz w:val="24"/>
              </w:rPr>
            </w:pPr>
            <w:r>
              <w:rPr>
                <w:rFonts w:hint="eastAsia" w:ascii="宋体" w:hAnsi="宋体" w:cs="宋体"/>
                <w:color w:val="auto"/>
                <w:sz w:val="24"/>
              </w:rPr>
              <w:t>响应文件递交截止期后60日内有效</w:t>
            </w:r>
          </w:p>
        </w:tc>
      </w:tr>
      <w:tr w14:paraId="7EA263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C44D9E3">
            <w:pPr>
              <w:numPr>
                <w:ilvl w:val="0"/>
                <w:numId w:val="1"/>
              </w:numPr>
              <w:spacing w:beforeLines="50"/>
              <w:jc w:val="center"/>
              <w:rPr>
                <w:rFonts w:ascii="宋体" w:hAnsi="宋体" w:cs="宋体"/>
                <w:color w:val="auto"/>
                <w:sz w:val="24"/>
              </w:rPr>
            </w:pPr>
          </w:p>
        </w:tc>
        <w:tc>
          <w:tcPr>
            <w:tcW w:w="1995" w:type="dxa"/>
            <w:vAlign w:val="center"/>
          </w:tcPr>
          <w:p w14:paraId="439F5B12">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62569B3D">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0F4AE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56458AE">
            <w:pPr>
              <w:numPr>
                <w:ilvl w:val="0"/>
                <w:numId w:val="1"/>
              </w:numPr>
              <w:spacing w:beforeLines="50"/>
              <w:jc w:val="center"/>
              <w:rPr>
                <w:rFonts w:ascii="宋体" w:hAnsi="宋体" w:cs="宋体"/>
                <w:color w:val="auto"/>
                <w:sz w:val="24"/>
              </w:rPr>
            </w:pPr>
          </w:p>
        </w:tc>
        <w:tc>
          <w:tcPr>
            <w:tcW w:w="1995" w:type="dxa"/>
            <w:vAlign w:val="center"/>
          </w:tcPr>
          <w:p w14:paraId="04FC0C8C">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7B66D2B4">
            <w:pPr>
              <w:tabs>
                <w:tab w:val="left" w:pos="8640"/>
              </w:tabs>
              <w:rPr>
                <w:rFonts w:hint="eastAsia" w:ascii="宋体" w:hAnsi="宋体" w:eastAsia="宋体" w:cs="宋体"/>
                <w:color w:val="auto"/>
                <w:sz w:val="24"/>
                <w:lang w:eastAsia="zh-CN"/>
              </w:rPr>
            </w:pPr>
            <w:r>
              <w:rPr>
                <w:rFonts w:hint="eastAsia" w:ascii="宋体" w:hAnsi="宋体" w:cs="宋体"/>
                <w:color w:val="auto"/>
                <w:sz w:val="24"/>
                <w:lang w:val="en-US" w:eastAsia="zh-CN"/>
              </w:rPr>
              <w:t>无</w:t>
            </w:r>
          </w:p>
        </w:tc>
      </w:tr>
      <w:tr w14:paraId="221192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42E0DB9">
            <w:pPr>
              <w:numPr>
                <w:ilvl w:val="0"/>
                <w:numId w:val="1"/>
              </w:numPr>
              <w:spacing w:beforeLines="50"/>
              <w:jc w:val="center"/>
              <w:rPr>
                <w:rFonts w:ascii="宋体" w:hAnsi="宋体" w:cs="宋体"/>
                <w:color w:val="auto"/>
                <w:sz w:val="24"/>
              </w:rPr>
            </w:pPr>
          </w:p>
        </w:tc>
        <w:tc>
          <w:tcPr>
            <w:tcW w:w="1995" w:type="dxa"/>
            <w:vAlign w:val="center"/>
          </w:tcPr>
          <w:p w14:paraId="589B6F3A">
            <w:pPr>
              <w:spacing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66C3551F">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2E1BBC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08BCABD">
            <w:pPr>
              <w:numPr>
                <w:ilvl w:val="0"/>
                <w:numId w:val="1"/>
              </w:numPr>
              <w:spacing w:beforeLines="50"/>
              <w:jc w:val="center"/>
              <w:rPr>
                <w:rFonts w:ascii="宋体" w:hAnsi="宋体" w:cs="宋体"/>
                <w:color w:val="auto"/>
                <w:sz w:val="24"/>
              </w:rPr>
            </w:pPr>
          </w:p>
        </w:tc>
        <w:tc>
          <w:tcPr>
            <w:tcW w:w="1995" w:type="dxa"/>
            <w:vAlign w:val="center"/>
          </w:tcPr>
          <w:p w14:paraId="1B2D8D2C">
            <w:pPr>
              <w:spacing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706C7E3D">
            <w:pPr>
              <w:rPr>
                <w:rFonts w:ascii="宋体" w:hAnsi="宋体" w:cs="宋体"/>
                <w:color w:val="auto"/>
                <w:sz w:val="24"/>
              </w:rPr>
            </w:pPr>
            <w:r>
              <w:rPr>
                <w:rFonts w:hint="eastAsia" w:ascii="宋体" w:hAnsi="宋体" w:cs="宋体"/>
                <w:color w:val="auto"/>
                <w:sz w:val="24"/>
              </w:rPr>
              <w:t>无</w:t>
            </w:r>
          </w:p>
        </w:tc>
      </w:tr>
      <w:tr w14:paraId="2CCFCD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5AC5EF0">
            <w:pPr>
              <w:numPr>
                <w:ilvl w:val="0"/>
                <w:numId w:val="1"/>
              </w:numPr>
              <w:spacing w:beforeLines="50"/>
              <w:jc w:val="center"/>
              <w:rPr>
                <w:rFonts w:ascii="宋体" w:hAnsi="宋体" w:cs="宋体"/>
                <w:color w:val="auto"/>
                <w:sz w:val="24"/>
              </w:rPr>
            </w:pPr>
          </w:p>
        </w:tc>
        <w:tc>
          <w:tcPr>
            <w:tcW w:w="1995" w:type="dxa"/>
            <w:vAlign w:val="center"/>
          </w:tcPr>
          <w:p w14:paraId="5985BBA4">
            <w:pPr>
              <w:spacing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70C7837E">
            <w:pPr>
              <w:rPr>
                <w:rFonts w:ascii="宋体" w:hAnsi="宋体" w:cs="宋体"/>
                <w:color w:val="auto"/>
                <w:sz w:val="24"/>
              </w:rPr>
            </w:pPr>
            <w:r>
              <w:rPr>
                <w:rFonts w:hint="eastAsia" w:ascii="宋体" w:hAnsi="宋体" w:cs="宋体"/>
                <w:color w:val="auto"/>
                <w:sz w:val="24"/>
              </w:rPr>
              <w:t>对竞争性磋商文件进行</w:t>
            </w:r>
            <w:r>
              <w:rPr>
                <w:rFonts w:hint="eastAsia" w:ascii="宋体" w:hAnsi="宋体" w:cs="宋体"/>
                <w:color w:val="auto"/>
                <w:sz w:val="24"/>
                <w:lang w:val="en-US" w:eastAsia="zh-CN"/>
              </w:rPr>
              <w:t>的</w:t>
            </w:r>
            <w:r>
              <w:rPr>
                <w:rFonts w:hint="eastAsia" w:ascii="宋体" w:hAnsi="宋体" w:cs="宋体"/>
                <w:color w:val="auto"/>
                <w:sz w:val="24"/>
              </w:rPr>
              <w:t>澄清，以</w:t>
            </w:r>
            <w:r>
              <w:rPr>
                <w:rFonts w:hint="eastAsia" w:ascii="宋体" w:hAnsi="宋体" w:cs="宋体"/>
                <w:color w:val="auto"/>
                <w:sz w:val="24"/>
                <w:lang w:val="en-US" w:eastAsia="zh-CN"/>
              </w:rPr>
              <w:t>网上公告的方式</w:t>
            </w:r>
            <w:r>
              <w:rPr>
                <w:rFonts w:hint="eastAsia" w:ascii="宋体" w:hAnsi="宋体" w:cs="宋体"/>
                <w:color w:val="auto"/>
                <w:sz w:val="24"/>
              </w:rPr>
              <w:t>通知</w:t>
            </w:r>
            <w:r>
              <w:rPr>
                <w:rFonts w:hint="eastAsia" w:ascii="宋体" w:hAnsi="宋体" w:cs="宋体"/>
                <w:color w:val="auto"/>
                <w:sz w:val="24"/>
                <w:lang w:val="en-US" w:eastAsia="zh-CN"/>
              </w:rPr>
              <w:t>供应商</w:t>
            </w:r>
            <w:r>
              <w:rPr>
                <w:rFonts w:hint="eastAsia" w:ascii="宋体" w:hAnsi="宋体" w:cs="宋体"/>
                <w:color w:val="auto"/>
                <w:sz w:val="24"/>
              </w:rPr>
              <w:t>。澄清或修改的内容可能影响响应文件编制的，采购人、采购代理机构应当在提交响应文件截止时间至少5日前。</w:t>
            </w:r>
          </w:p>
        </w:tc>
      </w:tr>
      <w:tr w14:paraId="1BD8D9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0172AF1">
            <w:pPr>
              <w:numPr>
                <w:ilvl w:val="0"/>
                <w:numId w:val="1"/>
              </w:numPr>
              <w:spacing w:beforeLines="50"/>
              <w:jc w:val="center"/>
              <w:rPr>
                <w:rFonts w:ascii="宋体" w:hAnsi="宋体" w:cs="宋体"/>
                <w:color w:val="auto"/>
                <w:sz w:val="24"/>
              </w:rPr>
            </w:pPr>
          </w:p>
        </w:tc>
        <w:tc>
          <w:tcPr>
            <w:tcW w:w="1995" w:type="dxa"/>
            <w:vAlign w:val="center"/>
          </w:tcPr>
          <w:p w14:paraId="5022A08F">
            <w:pPr>
              <w:spacing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3BD9DC91">
            <w:pPr>
              <w:rPr>
                <w:rFonts w:ascii="宋体" w:hAnsi="宋体" w:cs="宋体"/>
                <w:color w:val="auto"/>
                <w:sz w:val="24"/>
              </w:rPr>
            </w:pPr>
            <w:r>
              <w:rPr>
                <w:rFonts w:hint="eastAsia" w:asciiTheme="minorEastAsia" w:hAnsiTheme="minorEastAsia" w:eastAsiaTheme="minorEastAsia" w:cstheme="minorEastAsia"/>
                <w:color w:val="auto"/>
                <w:sz w:val="24"/>
                <w:szCs w:val="24"/>
                <w:u w:val="single"/>
                <w:lang w:val="en-US" w:eastAsia="zh-CN"/>
              </w:rPr>
              <w:t>2025</w:t>
            </w:r>
            <w:r>
              <w:rPr>
                <w:rFonts w:hint="eastAsia" w:asciiTheme="minorEastAsia" w:hAnsiTheme="minorEastAsia" w:eastAsiaTheme="minorEastAsia" w:cstheme="minorEastAsia"/>
                <w:bCs/>
                <w:color w:val="auto"/>
                <w:sz w:val="24"/>
                <w:szCs w:val="24"/>
                <w:u w:val="single"/>
              </w:rPr>
              <w:t>年</w:t>
            </w:r>
            <w:r>
              <w:rPr>
                <w:rFonts w:hint="eastAsia" w:asciiTheme="minorEastAsia" w:hAnsiTheme="minorEastAsia" w:eastAsiaTheme="minorEastAsia" w:cstheme="minorEastAsia"/>
                <w:bCs/>
                <w:color w:val="auto"/>
                <w:sz w:val="24"/>
                <w:szCs w:val="24"/>
                <w:u w:val="single"/>
                <w:lang w:val="en-US" w:eastAsia="zh-CN"/>
              </w:rPr>
              <w:t>1</w:t>
            </w:r>
            <w:r>
              <w:rPr>
                <w:rFonts w:hint="eastAsia" w:asciiTheme="minorEastAsia" w:hAnsiTheme="minorEastAsia" w:eastAsiaTheme="minorEastAsia" w:cstheme="minorEastAsia"/>
                <w:bCs/>
                <w:color w:val="auto"/>
                <w:sz w:val="24"/>
                <w:szCs w:val="24"/>
                <w:u w:val="single"/>
              </w:rPr>
              <w:t>月</w:t>
            </w:r>
            <w:r>
              <w:rPr>
                <w:rFonts w:hint="eastAsia" w:asciiTheme="minorEastAsia" w:hAnsiTheme="minorEastAsia" w:eastAsiaTheme="minorEastAsia" w:cstheme="minorEastAsia"/>
                <w:bCs/>
                <w:color w:val="auto"/>
                <w:sz w:val="24"/>
                <w:szCs w:val="24"/>
                <w:u w:val="single"/>
                <w:lang w:val="en-US" w:eastAsia="zh-CN"/>
              </w:rPr>
              <w:t>04</w:t>
            </w:r>
            <w:r>
              <w:rPr>
                <w:rFonts w:hint="eastAsia" w:asciiTheme="minorEastAsia" w:hAnsiTheme="minorEastAsia" w:eastAsiaTheme="minorEastAsia" w:cstheme="minorEastAsia"/>
                <w:bCs/>
                <w:color w:val="auto"/>
                <w:sz w:val="24"/>
                <w:szCs w:val="24"/>
                <w:u w:val="single"/>
              </w:rPr>
              <w:t>日</w:t>
            </w:r>
            <w:r>
              <w:rPr>
                <w:rFonts w:hint="eastAsia" w:asciiTheme="minorEastAsia" w:hAnsiTheme="minorEastAsia" w:eastAsiaTheme="minorEastAsia" w:cstheme="minorEastAsia"/>
                <w:bCs/>
                <w:color w:val="auto"/>
                <w:sz w:val="24"/>
                <w:szCs w:val="24"/>
                <w:u w:val="single"/>
                <w:lang w:val="en-US" w:eastAsia="zh-CN"/>
              </w:rPr>
              <w:t>10</w:t>
            </w:r>
            <w:r>
              <w:rPr>
                <w:rFonts w:hint="eastAsia" w:asciiTheme="minorEastAsia" w:hAnsiTheme="minorEastAsia" w:eastAsiaTheme="minorEastAsia" w:cstheme="minorEastAsia"/>
                <w:bCs/>
                <w:color w:val="auto"/>
                <w:sz w:val="24"/>
                <w:szCs w:val="24"/>
                <w:u w:val="single"/>
              </w:rPr>
              <w:t>点</w:t>
            </w:r>
            <w:r>
              <w:rPr>
                <w:rFonts w:hint="eastAsia" w:asciiTheme="minorEastAsia" w:hAnsiTheme="minorEastAsia" w:eastAsiaTheme="minorEastAsia" w:cstheme="minorEastAsia"/>
                <w:bCs/>
                <w:color w:val="auto"/>
                <w:sz w:val="24"/>
                <w:szCs w:val="24"/>
                <w:u w:val="single"/>
                <w:lang w:val="en-US" w:eastAsia="zh-CN"/>
              </w:rPr>
              <w:t>00</w:t>
            </w:r>
            <w:r>
              <w:rPr>
                <w:rFonts w:hint="eastAsia" w:asciiTheme="minorEastAsia" w:hAnsiTheme="minorEastAsia" w:eastAsiaTheme="minorEastAsia" w:cstheme="minorEastAsia"/>
                <w:bCs/>
                <w:color w:val="auto"/>
                <w:sz w:val="24"/>
                <w:szCs w:val="24"/>
                <w:u w:val="single"/>
              </w:rPr>
              <w:t>分</w:t>
            </w:r>
            <w:r>
              <w:rPr>
                <w:rFonts w:hint="eastAsia" w:asciiTheme="minorEastAsia" w:hAnsiTheme="minorEastAsia" w:eastAsiaTheme="minorEastAsia" w:cstheme="minorEastAsia"/>
                <w:bCs/>
                <w:color w:val="auto"/>
                <w:sz w:val="24"/>
                <w:szCs w:val="24"/>
              </w:rPr>
              <w:t>（北京时间）</w:t>
            </w:r>
            <w:r>
              <w:rPr>
                <w:rFonts w:hint="eastAsia" w:ascii="宋体" w:hAnsi="宋体" w:cs="宋体"/>
                <w:color w:val="auto"/>
                <w:sz w:val="24"/>
              </w:rPr>
              <w:t xml:space="preserve"> </w:t>
            </w:r>
          </w:p>
        </w:tc>
      </w:tr>
      <w:tr w14:paraId="49BD47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8823068">
            <w:pPr>
              <w:numPr>
                <w:ilvl w:val="0"/>
                <w:numId w:val="1"/>
              </w:numPr>
              <w:spacing w:beforeLines="50"/>
              <w:jc w:val="center"/>
              <w:rPr>
                <w:rFonts w:ascii="宋体" w:hAnsi="宋体" w:cs="宋体"/>
                <w:color w:val="auto"/>
                <w:sz w:val="24"/>
              </w:rPr>
            </w:pPr>
          </w:p>
        </w:tc>
        <w:tc>
          <w:tcPr>
            <w:tcW w:w="1995" w:type="dxa"/>
            <w:vAlign w:val="center"/>
          </w:tcPr>
          <w:p w14:paraId="6B09FE4B">
            <w:pPr>
              <w:spacing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28D9391C">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46763C48">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4683A98E">
            <w:pPr>
              <w:spacing w:line="560" w:lineRule="exact"/>
              <w:rPr>
                <w:rFonts w:ascii="宋体" w:hAnsi="宋体" w:cs="宋体"/>
                <w:color w:val="auto"/>
                <w:sz w:val="24"/>
              </w:rPr>
            </w:pPr>
            <w:r>
              <w:rPr>
                <w:rFonts w:hint="eastAsia" w:ascii="宋体" w:hAnsi="宋体" w:eastAsia="宋体" w:cs="宋体"/>
                <w:color w:val="auto"/>
                <w:sz w:val="24"/>
                <w:szCs w:val="24"/>
              </w:rPr>
              <w:t>（本项目实行网上远程开标无须到现场提交响应文件）</w:t>
            </w:r>
          </w:p>
        </w:tc>
      </w:tr>
      <w:tr w14:paraId="7ECA85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D6F81C8">
            <w:pPr>
              <w:numPr>
                <w:ilvl w:val="0"/>
                <w:numId w:val="1"/>
              </w:numPr>
              <w:spacing w:beforeLines="50"/>
              <w:jc w:val="center"/>
              <w:rPr>
                <w:rFonts w:ascii="宋体" w:hAnsi="宋体" w:cs="宋体"/>
                <w:color w:val="auto"/>
                <w:sz w:val="24"/>
              </w:rPr>
            </w:pPr>
          </w:p>
        </w:tc>
        <w:tc>
          <w:tcPr>
            <w:tcW w:w="1995" w:type="dxa"/>
            <w:vAlign w:val="center"/>
          </w:tcPr>
          <w:p w14:paraId="64CD0E7D">
            <w:pPr>
              <w:spacing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6531E24E">
            <w:pPr>
              <w:tabs>
                <w:tab w:val="left" w:pos="8640"/>
              </w:tabs>
              <w:rPr>
                <w:rFonts w:ascii="宋体" w:hAnsi="宋体" w:cs="宋体"/>
                <w:color w:val="auto"/>
                <w:sz w:val="24"/>
              </w:rPr>
            </w:pPr>
            <w:r>
              <w:rPr>
                <w:rFonts w:hint="eastAsia" w:asciiTheme="minorEastAsia" w:hAnsiTheme="minorEastAsia" w:eastAsiaTheme="minorEastAsia" w:cstheme="minorEastAsia"/>
                <w:color w:val="auto"/>
                <w:sz w:val="24"/>
                <w:szCs w:val="24"/>
                <w:u w:val="single"/>
                <w:lang w:val="en-US" w:eastAsia="zh-CN"/>
              </w:rPr>
              <w:t>2025</w:t>
            </w:r>
            <w:r>
              <w:rPr>
                <w:rFonts w:hint="eastAsia" w:asciiTheme="minorEastAsia" w:hAnsiTheme="minorEastAsia" w:eastAsiaTheme="minorEastAsia" w:cstheme="minorEastAsia"/>
                <w:bCs/>
                <w:color w:val="auto"/>
                <w:sz w:val="24"/>
                <w:szCs w:val="24"/>
                <w:u w:val="single"/>
              </w:rPr>
              <w:t>年</w:t>
            </w:r>
            <w:r>
              <w:rPr>
                <w:rFonts w:hint="eastAsia" w:asciiTheme="minorEastAsia" w:hAnsiTheme="minorEastAsia" w:eastAsiaTheme="minorEastAsia" w:cstheme="minorEastAsia"/>
                <w:bCs/>
                <w:color w:val="auto"/>
                <w:sz w:val="24"/>
                <w:szCs w:val="24"/>
                <w:u w:val="single"/>
                <w:lang w:val="en-US" w:eastAsia="zh-CN"/>
              </w:rPr>
              <w:t>1</w:t>
            </w:r>
            <w:r>
              <w:rPr>
                <w:rFonts w:hint="eastAsia" w:asciiTheme="minorEastAsia" w:hAnsiTheme="minorEastAsia" w:eastAsiaTheme="minorEastAsia" w:cstheme="minorEastAsia"/>
                <w:bCs/>
                <w:color w:val="auto"/>
                <w:sz w:val="24"/>
                <w:szCs w:val="24"/>
                <w:u w:val="single"/>
              </w:rPr>
              <w:t>月</w:t>
            </w:r>
            <w:r>
              <w:rPr>
                <w:rFonts w:hint="eastAsia" w:asciiTheme="minorEastAsia" w:hAnsiTheme="minorEastAsia" w:eastAsiaTheme="minorEastAsia" w:cstheme="minorEastAsia"/>
                <w:bCs/>
                <w:color w:val="auto"/>
                <w:sz w:val="24"/>
                <w:szCs w:val="24"/>
                <w:u w:val="single"/>
                <w:lang w:val="en-US" w:eastAsia="zh-CN"/>
              </w:rPr>
              <w:t>04</w:t>
            </w:r>
            <w:r>
              <w:rPr>
                <w:rFonts w:hint="eastAsia" w:asciiTheme="minorEastAsia" w:hAnsiTheme="minorEastAsia" w:eastAsiaTheme="minorEastAsia" w:cstheme="minorEastAsia"/>
                <w:bCs/>
                <w:color w:val="auto"/>
                <w:sz w:val="24"/>
                <w:szCs w:val="24"/>
                <w:u w:val="single"/>
              </w:rPr>
              <w:t>日</w:t>
            </w:r>
            <w:r>
              <w:rPr>
                <w:rFonts w:hint="eastAsia" w:asciiTheme="minorEastAsia" w:hAnsiTheme="minorEastAsia" w:eastAsiaTheme="minorEastAsia" w:cstheme="minorEastAsia"/>
                <w:bCs/>
                <w:color w:val="auto"/>
                <w:sz w:val="24"/>
                <w:szCs w:val="24"/>
                <w:u w:val="single"/>
                <w:lang w:val="en-US" w:eastAsia="zh-CN"/>
              </w:rPr>
              <w:t>10</w:t>
            </w:r>
            <w:r>
              <w:rPr>
                <w:rFonts w:hint="eastAsia" w:asciiTheme="minorEastAsia" w:hAnsiTheme="minorEastAsia" w:eastAsiaTheme="minorEastAsia" w:cstheme="minorEastAsia"/>
                <w:bCs/>
                <w:color w:val="auto"/>
                <w:sz w:val="24"/>
                <w:szCs w:val="24"/>
                <w:u w:val="single"/>
              </w:rPr>
              <w:t>点</w:t>
            </w:r>
            <w:r>
              <w:rPr>
                <w:rFonts w:hint="eastAsia" w:asciiTheme="minorEastAsia" w:hAnsiTheme="minorEastAsia" w:eastAsiaTheme="minorEastAsia" w:cstheme="minorEastAsia"/>
                <w:bCs/>
                <w:color w:val="auto"/>
                <w:sz w:val="24"/>
                <w:szCs w:val="24"/>
                <w:u w:val="single"/>
                <w:lang w:val="en-US" w:eastAsia="zh-CN"/>
              </w:rPr>
              <w:t>00</w:t>
            </w:r>
            <w:r>
              <w:rPr>
                <w:rFonts w:hint="eastAsia" w:asciiTheme="minorEastAsia" w:hAnsiTheme="minorEastAsia" w:eastAsiaTheme="minorEastAsia" w:cstheme="minorEastAsia"/>
                <w:bCs/>
                <w:color w:val="auto"/>
                <w:sz w:val="24"/>
                <w:szCs w:val="24"/>
                <w:u w:val="single"/>
              </w:rPr>
              <w:t>分</w:t>
            </w:r>
            <w:r>
              <w:rPr>
                <w:rFonts w:hint="eastAsia" w:asciiTheme="minorEastAsia" w:hAnsiTheme="minorEastAsia" w:eastAsiaTheme="minorEastAsia" w:cstheme="minorEastAsia"/>
                <w:bCs/>
                <w:color w:val="auto"/>
                <w:sz w:val="24"/>
                <w:szCs w:val="24"/>
              </w:rPr>
              <w:t>（北京时间）</w:t>
            </w:r>
          </w:p>
        </w:tc>
      </w:tr>
      <w:tr w14:paraId="5B5C04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ED657B3">
            <w:pPr>
              <w:numPr>
                <w:ilvl w:val="0"/>
                <w:numId w:val="1"/>
              </w:numPr>
              <w:spacing w:beforeLines="50"/>
              <w:jc w:val="center"/>
              <w:rPr>
                <w:rFonts w:ascii="宋体" w:hAnsi="宋体" w:cs="宋体"/>
                <w:color w:val="auto"/>
                <w:sz w:val="24"/>
              </w:rPr>
            </w:pPr>
          </w:p>
        </w:tc>
        <w:tc>
          <w:tcPr>
            <w:tcW w:w="1995" w:type="dxa"/>
            <w:vAlign w:val="center"/>
          </w:tcPr>
          <w:p w14:paraId="546ADD6C">
            <w:pPr>
              <w:spacing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3504CDCE">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5AEF18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673872B">
            <w:pPr>
              <w:numPr>
                <w:ilvl w:val="0"/>
                <w:numId w:val="1"/>
              </w:numPr>
              <w:spacing w:beforeLines="50"/>
              <w:jc w:val="center"/>
              <w:rPr>
                <w:rFonts w:ascii="宋体" w:hAnsi="宋体" w:cs="宋体"/>
                <w:color w:val="auto"/>
                <w:sz w:val="24"/>
              </w:rPr>
            </w:pPr>
          </w:p>
        </w:tc>
        <w:tc>
          <w:tcPr>
            <w:tcW w:w="1995" w:type="dxa"/>
            <w:vAlign w:val="center"/>
          </w:tcPr>
          <w:p w14:paraId="73E2252F">
            <w:pPr>
              <w:spacing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7F8C3FFD">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w:t>
            </w:r>
            <w:r>
              <w:rPr>
                <w:rFonts w:hint="eastAsia" w:ascii="宋体" w:hAnsi="宋体" w:cs="宋体"/>
                <w:color w:val="auto"/>
                <w:sz w:val="24"/>
                <w:lang w:val="en-US" w:eastAsia="zh-CN"/>
              </w:rPr>
              <w:t>由采购人</w:t>
            </w:r>
            <w:r>
              <w:rPr>
                <w:rFonts w:hint="eastAsia" w:ascii="宋体" w:hAnsi="宋体" w:cs="宋体"/>
                <w:color w:val="auto"/>
                <w:sz w:val="24"/>
              </w:rPr>
              <w:t>确定成交供应商。采购代理机构向成交供应商发出成交通知书。</w:t>
            </w:r>
          </w:p>
        </w:tc>
      </w:tr>
      <w:tr w14:paraId="51372F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744548A">
            <w:pPr>
              <w:numPr>
                <w:ilvl w:val="0"/>
                <w:numId w:val="1"/>
              </w:numPr>
              <w:spacing w:beforeLines="50"/>
              <w:jc w:val="center"/>
              <w:rPr>
                <w:rFonts w:ascii="宋体" w:hAnsi="宋体" w:cs="宋体"/>
                <w:color w:val="auto"/>
                <w:sz w:val="24"/>
              </w:rPr>
            </w:pPr>
          </w:p>
        </w:tc>
        <w:tc>
          <w:tcPr>
            <w:tcW w:w="1995" w:type="dxa"/>
            <w:vAlign w:val="center"/>
          </w:tcPr>
          <w:p w14:paraId="0EA50FF6">
            <w:pPr>
              <w:spacing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7BD164B1">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0500F967">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3D2CD4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A19DF5E">
            <w:pPr>
              <w:numPr>
                <w:ilvl w:val="0"/>
                <w:numId w:val="1"/>
              </w:numPr>
              <w:spacing w:beforeLines="50"/>
              <w:jc w:val="center"/>
              <w:rPr>
                <w:rFonts w:ascii="宋体" w:hAnsi="宋体" w:cs="宋体"/>
                <w:color w:val="auto"/>
                <w:sz w:val="24"/>
              </w:rPr>
            </w:pPr>
          </w:p>
        </w:tc>
        <w:tc>
          <w:tcPr>
            <w:tcW w:w="1995" w:type="dxa"/>
            <w:vAlign w:val="center"/>
          </w:tcPr>
          <w:p w14:paraId="7932203D">
            <w:pPr>
              <w:spacing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25AF763A">
            <w:pPr>
              <w:tabs>
                <w:tab w:val="left" w:pos="8640"/>
              </w:tabs>
              <w:ind w:left="-2" w:leftChars="-1"/>
              <w:rPr>
                <w:rFonts w:ascii="宋体" w:hAnsi="宋体" w:cs="宋体"/>
                <w:color w:val="auto"/>
                <w:sz w:val="24"/>
              </w:rPr>
            </w:pPr>
            <w:r>
              <w:rPr>
                <w:rFonts w:hint="eastAsia" w:ascii="宋体" w:hAnsi="宋体" w:cs="宋体"/>
                <w:color w:val="auto"/>
                <w:sz w:val="24"/>
              </w:rPr>
              <w:t>本项目不需要交纳投标保证金</w:t>
            </w:r>
          </w:p>
        </w:tc>
      </w:tr>
      <w:tr w14:paraId="45D41C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ABF5CDE">
            <w:pPr>
              <w:numPr>
                <w:ilvl w:val="0"/>
                <w:numId w:val="1"/>
              </w:numPr>
              <w:spacing w:beforeLines="50"/>
              <w:jc w:val="center"/>
              <w:rPr>
                <w:rFonts w:ascii="宋体" w:hAnsi="宋体" w:cs="宋体"/>
                <w:color w:val="auto"/>
                <w:sz w:val="24"/>
              </w:rPr>
            </w:pPr>
          </w:p>
        </w:tc>
        <w:tc>
          <w:tcPr>
            <w:tcW w:w="1995" w:type="dxa"/>
            <w:vAlign w:val="center"/>
          </w:tcPr>
          <w:p w14:paraId="410543B8">
            <w:pPr>
              <w:jc w:val="center"/>
              <w:rPr>
                <w:rFonts w:ascii="宋体" w:hAnsi="宋体" w:cs="宋体"/>
                <w:color w:val="auto"/>
                <w:sz w:val="24"/>
              </w:rPr>
            </w:pPr>
            <w:r>
              <w:rPr>
                <w:rFonts w:hint="eastAsia" w:cs="宋体" w:asciiTheme="minorEastAsia" w:hAnsiTheme="minorEastAsia" w:eastAsiaTheme="minorEastAsia"/>
                <w:color w:val="auto"/>
                <w:sz w:val="24"/>
                <w:szCs w:val="24"/>
              </w:rPr>
              <w:t>工期</w:t>
            </w:r>
          </w:p>
        </w:tc>
        <w:tc>
          <w:tcPr>
            <w:tcW w:w="6615" w:type="dxa"/>
            <w:vAlign w:val="center"/>
          </w:tcPr>
          <w:p w14:paraId="63FF8950">
            <w:pPr>
              <w:jc w:val="left"/>
              <w:rPr>
                <w:rFonts w:ascii="宋体" w:hAnsi="宋体" w:cs="宋体"/>
                <w:color w:val="auto"/>
                <w:sz w:val="24"/>
              </w:rPr>
            </w:pPr>
            <w:r>
              <w:rPr>
                <w:rFonts w:hint="eastAsia" w:cs="宋体" w:asciiTheme="minorEastAsia" w:hAnsiTheme="minorEastAsia" w:eastAsiaTheme="minorEastAsia"/>
                <w:color w:val="auto"/>
                <w:sz w:val="24"/>
                <w:szCs w:val="24"/>
              </w:rPr>
              <w:t>合同签订后</w:t>
            </w:r>
            <w:r>
              <w:rPr>
                <w:rFonts w:hint="eastAsia" w:cs="宋体" w:asciiTheme="minorEastAsia" w:hAnsiTheme="minorEastAsia" w:eastAsiaTheme="minorEastAsia"/>
                <w:color w:val="auto"/>
                <w:sz w:val="24"/>
                <w:szCs w:val="24"/>
                <w:lang w:val="en-US" w:eastAsia="zh-CN"/>
              </w:rPr>
              <w:t>90</w:t>
            </w:r>
            <w:r>
              <w:rPr>
                <w:rFonts w:hint="eastAsia" w:cs="宋体" w:asciiTheme="minorEastAsia" w:hAnsiTheme="minorEastAsia" w:eastAsiaTheme="minorEastAsia"/>
                <w:color w:val="auto"/>
                <w:sz w:val="24"/>
                <w:szCs w:val="24"/>
              </w:rPr>
              <w:t>日历天内。</w:t>
            </w:r>
          </w:p>
        </w:tc>
      </w:tr>
      <w:tr w14:paraId="6738F1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E861096">
            <w:pPr>
              <w:numPr>
                <w:ilvl w:val="0"/>
                <w:numId w:val="1"/>
              </w:numPr>
              <w:spacing w:beforeLines="50"/>
              <w:jc w:val="both"/>
              <w:rPr>
                <w:rFonts w:ascii="宋体" w:hAnsi="宋体" w:cs="宋体"/>
                <w:color w:val="auto"/>
                <w:sz w:val="24"/>
              </w:rPr>
            </w:pPr>
          </w:p>
        </w:tc>
        <w:tc>
          <w:tcPr>
            <w:tcW w:w="1995" w:type="dxa"/>
            <w:vAlign w:val="center"/>
          </w:tcPr>
          <w:p w14:paraId="22E8E0C2">
            <w:pPr>
              <w:jc w:val="left"/>
              <w:rPr>
                <w:rFonts w:hint="eastAsia"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付款方式（要求详细填写）</w:t>
            </w:r>
          </w:p>
        </w:tc>
        <w:tc>
          <w:tcPr>
            <w:tcW w:w="6615" w:type="dxa"/>
            <w:vAlign w:val="center"/>
          </w:tcPr>
          <w:p w14:paraId="57228256">
            <w:pPr>
              <w:jc w:val="left"/>
              <w:rPr>
                <w:rFonts w:hint="eastAsia" w:cs="宋体" w:asciiTheme="minorEastAsia" w:hAnsiTheme="minorEastAsia" w:eastAsiaTheme="minorEastAsia"/>
                <w:color w:val="auto"/>
                <w:sz w:val="24"/>
                <w:szCs w:val="24"/>
              </w:rPr>
            </w:pPr>
            <w:r>
              <w:rPr>
                <w:rFonts w:hint="eastAsia" w:cs="宋体" w:asciiTheme="minorEastAsia" w:hAnsiTheme="minorEastAsia" w:eastAsiaTheme="minorEastAsia"/>
                <w:color w:val="000000"/>
                <w:sz w:val="24"/>
                <w:szCs w:val="24"/>
                <w:lang w:val="en-US" w:eastAsia="zh-CN"/>
              </w:rPr>
              <w:t>工程结束验收合格后，支付合同价款的97%，剩余3%，1年后无质量问题一次性付清。</w:t>
            </w:r>
          </w:p>
        </w:tc>
      </w:tr>
      <w:tr w14:paraId="64930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E890515">
            <w:pPr>
              <w:numPr>
                <w:ilvl w:val="0"/>
                <w:numId w:val="1"/>
              </w:numPr>
              <w:spacing w:beforeLines="50"/>
              <w:jc w:val="center"/>
              <w:rPr>
                <w:rFonts w:ascii="宋体" w:hAnsi="宋体" w:cs="宋体"/>
                <w:color w:val="auto"/>
                <w:sz w:val="24"/>
              </w:rPr>
            </w:pPr>
          </w:p>
        </w:tc>
        <w:tc>
          <w:tcPr>
            <w:tcW w:w="1995" w:type="dxa"/>
            <w:vAlign w:val="center"/>
          </w:tcPr>
          <w:p w14:paraId="25C4A15C">
            <w:pPr>
              <w:spacing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36EEB4C0">
            <w:pPr>
              <w:tabs>
                <w:tab w:val="left" w:pos="8640"/>
              </w:tabs>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不组织</w:t>
            </w:r>
          </w:p>
        </w:tc>
      </w:tr>
      <w:tr w14:paraId="17F7B8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261D068">
            <w:pPr>
              <w:numPr>
                <w:ilvl w:val="0"/>
                <w:numId w:val="1"/>
              </w:numPr>
              <w:spacing w:beforeLines="50"/>
              <w:jc w:val="center"/>
              <w:rPr>
                <w:rFonts w:ascii="宋体" w:hAnsi="宋体" w:cs="宋体"/>
                <w:color w:val="auto"/>
                <w:sz w:val="24"/>
              </w:rPr>
            </w:pPr>
          </w:p>
        </w:tc>
        <w:tc>
          <w:tcPr>
            <w:tcW w:w="1995" w:type="dxa"/>
            <w:vAlign w:val="center"/>
          </w:tcPr>
          <w:p w14:paraId="3AA88B05">
            <w:pPr>
              <w:spacing w:beforeLines="50"/>
              <w:ind w:firstLine="14" w:firstLineChars="6"/>
              <w:jc w:val="center"/>
              <w:rPr>
                <w:rFonts w:ascii="宋体" w:hAnsi="宋体" w:cs="宋体"/>
                <w:color w:val="auto"/>
                <w:sz w:val="24"/>
              </w:rPr>
            </w:pPr>
            <w:r>
              <w:rPr>
                <w:rFonts w:hint="eastAsia" w:ascii="宋体" w:hAnsi="宋体" w:cs="宋体"/>
                <w:b/>
                <w:bCs/>
                <w:color w:val="auto"/>
                <w:sz w:val="24"/>
                <w:lang w:val="en-US" w:eastAsia="zh-CN"/>
              </w:rPr>
              <w:t>报价</w:t>
            </w:r>
          </w:p>
        </w:tc>
        <w:tc>
          <w:tcPr>
            <w:tcW w:w="6615" w:type="dxa"/>
            <w:vAlign w:val="center"/>
          </w:tcPr>
          <w:p w14:paraId="076A355C">
            <w:pPr>
              <w:tabs>
                <w:tab w:val="left" w:pos="8640"/>
              </w:tabs>
              <w:jc w:val="left"/>
              <w:rPr>
                <w:rFonts w:ascii="宋体" w:hAnsi="宋体" w:cs="宋体"/>
                <w:color w:val="auto"/>
                <w:sz w:val="24"/>
              </w:rPr>
            </w:pPr>
            <w:r>
              <w:rPr>
                <w:rFonts w:hint="eastAsia" w:ascii="宋体" w:hAnsi="宋体" w:cs="宋体"/>
                <w:b/>
                <w:bCs/>
                <w:color w:val="auto"/>
                <w:sz w:val="24"/>
                <w:lang w:val="en-US" w:eastAsia="zh-CN"/>
              </w:rPr>
              <w:t>一次报价</w:t>
            </w:r>
          </w:p>
        </w:tc>
      </w:tr>
      <w:tr w14:paraId="1D270D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520AE83">
            <w:pPr>
              <w:numPr>
                <w:ilvl w:val="0"/>
                <w:numId w:val="1"/>
              </w:numPr>
              <w:spacing w:beforeLines="50"/>
              <w:jc w:val="center"/>
              <w:rPr>
                <w:rFonts w:ascii="宋体" w:hAnsi="宋体" w:cs="宋体"/>
                <w:color w:val="auto"/>
                <w:sz w:val="24"/>
              </w:rPr>
            </w:pPr>
          </w:p>
        </w:tc>
        <w:tc>
          <w:tcPr>
            <w:tcW w:w="1995" w:type="dxa"/>
            <w:vAlign w:val="center"/>
          </w:tcPr>
          <w:p w14:paraId="5AA14CC7">
            <w:pPr>
              <w:spacing w:before="156" w:beforeLines="50"/>
              <w:ind w:firstLine="14" w:firstLineChars="6"/>
              <w:jc w:val="center"/>
              <w:rPr>
                <w:rFonts w:hint="eastAsia" w:ascii="宋体" w:hAnsi="宋体" w:cs="宋体"/>
                <w:b/>
                <w:bCs/>
                <w:color w:val="auto"/>
                <w:sz w:val="24"/>
                <w:lang w:val="en-US" w:eastAsia="zh-CN"/>
              </w:rPr>
            </w:pPr>
            <w:r>
              <w:rPr>
                <w:rFonts w:hint="eastAsia" w:ascii="宋体" w:hAnsi="宋体" w:cs="宋体"/>
                <w:b/>
                <w:bCs/>
                <w:color w:val="auto"/>
                <w:sz w:val="24"/>
              </w:rPr>
              <w:t>行业分类</w:t>
            </w:r>
          </w:p>
        </w:tc>
        <w:tc>
          <w:tcPr>
            <w:tcW w:w="6615" w:type="dxa"/>
            <w:vAlign w:val="center"/>
          </w:tcPr>
          <w:p w14:paraId="29FE98E0">
            <w:pPr>
              <w:tabs>
                <w:tab w:val="left" w:pos="8640"/>
              </w:tabs>
              <w:jc w:val="left"/>
              <w:rPr>
                <w:rFonts w:hint="eastAsia" w:ascii="宋体" w:hAnsi="宋体" w:cs="宋体"/>
                <w:b/>
                <w:bCs/>
                <w:color w:val="auto"/>
                <w:sz w:val="24"/>
                <w:lang w:val="en-US" w:eastAsia="zh-CN"/>
              </w:rPr>
            </w:pPr>
            <w:r>
              <w:rPr>
                <w:rFonts w:hint="eastAsia" w:ascii="宋体" w:hAnsi="宋体" w:cs="宋体"/>
                <w:b/>
                <w:bCs/>
                <w:color w:val="auto"/>
                <w:sz w:val="24"/>
              </w:rPr>
              <w:t>建筑业</w:t>
            </w:r>
          </w:p>
        </w:tc>
      </w:tr>
    </w:tbl>
    <w:p w14:paraId="2C6B81CC">
      <w:pPr>
        <w:pStyle w:val="28"/>
        <w:ind w:firstLine="0" w:firstLineChars="0"/>
        <w:rPr>
          <w:rFonts w:ascii="宋体" w:hAnsi="宋体" w:eastAsia="宋体" w:cs="宋体"/>
          <w:b/>
          <w:color w:val="auto"/>
          <w:sz w:val="24"/>
        </w:rPr>
      </w:pPr>
    </w:p>
    <w:p w14:paraId="7B317934">
      <w:pPr>
        <w:spacing w:line="720" w:lineRule="auto"/>
        <w:jc w:val="center"/>
        <w:rPr>
          <w:rFonts w:hint="eastAsia" w:ascii="宋体" w:hAnsi="宋体" w:cs="宋体"/>
          <w:b/>
          <w:color w:val="auto"/>
          <w:sz w:val="24"/>
        </w:rPr>
      </w:pPr>
    </w:p>
    <w:p w14:paraId="646104E3">
      <w:pPr>
        <w:spacing w:line="720" w:lineRule="auto"/>
        <w:jc w:val="center"/>
        <w:rPr>
          <w:rFonts w:hint="eastAsia" w:ascii="宋体" w:hAnsi="宋体" w:cs="宋体"/>
          <w:b/>
          <w:color w:val="auto"/>
          <w:sz w:val="24"/>
        </w:rPr>
      </w:pPr>
    </w:p>
    <w:p w14:paraId="6D7974A0">
      <w:pPr>
        <w:spacing w:line="720" w:lineRule="auto"/>
        <w:jc w:val="center"/>
        <w:rPr>
          <w:rFonts w:hint="eastAsia" w:ascii="宋体" w:hAnsi="宋体" w:cs="宋体"/>
          <w:b/>
          <w:color w:val="auto"/>
          <w:sz w:val="24"/>
        </w:rPr>
      </w:pPr>
    </w:p>
    <w:p w14:paraId="5A16E425">
      <w:pPr>
        <w:spacing w:line="720" w:lineRule="auto"/>
        <w:jc w:val="center"/>
        <w:rPr>
          <w:rFonts w:hint="eastAsia" w:ascii="宋体" w:hAnsi="宋体" w:cs="宋体"/>
          <w:b/>
          <w:color w:val="auto"/>
          <w:sz w:val="24"/>
        </w:rPr>
      </w:pPr>
    </w:p>
    <w:p w14:paraId="0219BD88">
      <w:pPr>
        <w:spacing w:line="720" w:lineRule="auto"/>
        <w:jc w:val="center"/>
        <w:rPr>
          <w:rFonts w:ascii="宋体" w:hAnsi="宋体" w:cs="宋体"/>
          <w:b/>
          <w:color w:val="auto"/>
          <w:sz w:val="24"/>
        </w:rPr>
      </w:pPr>
      <w:r>
        <w:rPr>
          <w:rFonts w:hint="eastAsia" w:ascii="宋体" w:hAnsi="宋体" w:cs="宋体"/>
          <w:b/>
          <w:color w:val="auto"/>
          <w:sz w:val="24"/>
        </w:rPr>
        <w:t>一、总则</w:t>
      </w:r>
    </w:p>
    <w:p w14:paraId="653EB465">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24E15B3B">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34AB20B0">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424B496F">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5F872137">
      <w:pPr>
        <w:spacing w:line="560" w:lineRule="exact"/>
        <w:ind w:firstLine="480" w:firstLineChars="200"/>
        <w:rPr>
          <w:rFonts w:hint="eastAsia" w:ascii="宋体" w:hAnsi="宋体" w:cs="宋体"/>
          <w:color w:val="auto"/>
          <w:sz w:val="24"/>
        </w:rPr>
      </w:pPr>
      <w:r>
        <w:rPr>
          <w:rFonts w:hint="eastAsia" w:ascii="宋体" w:hAnsi="宋体" w:cs="宋体"/>
          <w:color w:val="auto"/>
          <w:sz w:val="24"/>
        </w:rPr>
        <w:t>2.2“采购人”：</w:t>
      </w:r>
      <w:r>
        <w:rPr>
          <w:rFonts w:hint="eastAsia" w:ascii="宋体" w:hAnsi="宋体" w:cs="宋体"/>
          <w:color w:val="auto"/>
          <w:sz w:val="24"/>
          <w:lang w:val="en-US" w:eastAsia="zh-CN"/>
        </w:rPr>
        <w:t>扶沟县城郊乡人民政府</w:t>
      </w:r>
    </w:p>
    <w:p w14:paraId="4B65E832">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63A3D5F3">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77899E19">
      <w:pPr>
        <w:tabs>
          <w:tab w:val="left" w:pos="720"/>
          <w:tab w:val="left" w:pos="819"/>
        </w:tabs>
        <w:autoSpaceDE w:val="0"/>
        <w:autoSpaceDN w:val="0"/>
        <w:spacing w:before="194" w:line="388" w:lineRule="auto"/>
        <w:ind w:right="612" w:firstLine="480" w:firstLineChars="200"/>
        <w:rPr>
          <w:rFonts w:ascii="宋体" w:hAnsi="宋体" w:cs="宋体"/>
          <w:color w:val="auto"/>
          <w:sz w:val="24"/>
        </w:rPr>
      </w:pPr>
      <w:r>
        <w:rPr>
          <w:rFonts w:hint="eastAsia" w:ascii="宋体" w:hAnsi="宋体" w:cs="宋体"/>
          <w:color w:val="auto"/>
          <w:sz w:val="24"/>
        </w:rPr>
        <w:t>2.5“工程“：——指谈判供应商按谈判文件规定，须为采购人提供的工程施工及服务。</w:t>
      </w:r>
    </w:p>
    <w:p w14:paraId="7ED513AD">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39C22F">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15A0D949">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68F4B0B7">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2AF6F0C3">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2E6E0BF1">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1C524F32">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6D42271F">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34DF0C98">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79C6CA71">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7535F0AA">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45CCE7C0">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4EDF8560">
      <w:pPr>
        <w:widowControl/>
        <w:spacing w:line="360" w:lineRule="auto"/>
        <w:ind w:firstLine="480" w:firstLineChars="200"/>
        <w:rPr>
          <w:rFonts w:ascii="宋体" w:hAnsi="宋体" w:cs="宋体"/>
          <w:color w:val="auto"/>
          <w:sz w:val="24"/>
          <w:shd w:val="clear" w:color="auto" w:fill="FFFFFF"/>
        </w:rPr>
      </w:pPr>
      <w:r>
        <w:rPr>
          <w:rFonts w:hint="eastAsia" w:ascii="宋体" w:hAnsi="宋体" w:cs="宋体"/>
          <w:color w:val="auto"/>
          <w:sz w:val="24"/>
          <w:shd w:val="clear" w:color="auto" w:fill="FFFFFF"/>
        </w:rPr>
        <w:t>4.1.2</w:t>
      </w:r>
      <w:r>
        <w:rPr>
          <w:rFonts w:hint="eastAsia" w:ascii="宋体" w:hAnsi="宋体" w:cs="宋体"/>
          <w:color w:val="auto"/>
          <w:sz w:val="24"/>
        </w:rPr>
        <w:t>参加政府采购活动前三年内，在经营活动中没有重大违法记录</w:t>
      </w:r>
      <w:r>
        <w:rPr>
          <w:rFonts w:hint="eastAsia" w:ascii="宋体" w:hAnsi="宋体" w:cs="宋体"/>
          <w:bCs/>
          <w:color w:val="auto"/>
          <w:sz w:val="24"/>
        </w:rPr>
        <w:t>的声明函</w:t>
      </w:r>
      <w:r>
        <w:rPr>
          <w:rFonts w:hint="eastAsia" w:ascii="宋体" w:hAnsi="宋体" w:cs="宋体"/>
          <w:color w:val="auto"/>
          <w:sz w:val="24"/>
          <w:shd w:val="clear" w:color="auto" w:fill="FFFFFF"/>
        </w:rPr>
        <w:t>；</w:t>
      </w:r>
    </w:p>
    <w:p w14:paraId="0B01196A">
      <w:pPr>
        <w:widowControl/>
        <w:spacing w:line="360" w:lineRule="auto"/>
        <w:ind w:firstLine="480" w:firstLineChars="200"/>
        <w:rPr>
          <w:rFonts w:ascii="宋体" w:hAnsi="宋体" w:cs="宋体"/>
          <w:color w:val="auto"/>
          <w:sz w:val="24"/>
        </w:rPr>
      </w:pPr>
      <w:r>
        <w:rPr>
          <w:rFonts w:hint="eastAsia" w:ascii="宋体" w:hAnsi="宋体" w:cs="宋体"/>
          <w:color w:val="auto"/>
          <w:sz w:val="24"/>
        </w:rPr>
        <w:t>4.1.3 政府采购供应商诚信承诺书；</w:t>
      </w:r>
    </w:p>
    <w:p w14:paraId="40607084">
      <w:pPr>
        <w:pStyle w:val="74"/>
        <w:spacing w:line="360" w:lineRule="auto"/>
        <w:ind w:firstLine="480" w:firstLineChars="200"/>
        <w:rPr>
          <w:rFonts w:hAnsi="宋体" w:eastAsia="宋体"/>
          <w:color w:val="auto"/>
          <w:kern w:val="2"/>
          <w:sz w:val="24"/>
          <w:lang w:val="en-US"/>
        </w:rPr>
      </w:pPr>
      <w:r>
        <w:rPr>
          <w:rFonts w:hint="eastAsia" w:hAnsi="宋体" w:eastAsia="宋体"/>
          <w:color w:val="auto"/>
          <w:kern w:val="2"/>
          <w:sz w:val="24"/>
          <w:lang w:val="en-US"/>
        </w:rPr>
        <w:t>4.1.4 供应商自觉抵制政府采购领域商业贿赂行为承诺书；</w:t>
      </w:r>
    </w:p>
    <w:p w14:paraId="59665F85">
      <w:pPr>
        <w:spacing w:line="360" w:lineRule="auto"/>
        <w:ind w:firstLine="480" w:firstLineChars="200"/>
        <w:rPr>
          <w:rFonts w:ascii="宋体" w:hAnsi="宋体" w:cs="宋体"/>
          <w:color w:val="auto"/>
          <w:sz w:val="24"/>
        </w:rPr>
      </w:pPr>
      <w:r>
        <w:rPr>
          <w:rFonts w:hint="eastAsia" w:ascii="宋体" w:hAnsi="宋体" w:cs="宋体"/>
          <w:color w:val="auto"/>
          <w:sz w:val="24"/>
        </w:rPr>
        <w:t>4.2 供应商需提供售后服务体系与承诺。</w:t>
      </w:r>
    </w:p>
    <w:p w14:paraId="61B6C335">
      <w:pPr>
        <w:pStyle w:val="74"/>
        <w:spacing w:line="360" w:lineRule="auto"/>
        <w:ind w:firstLine="480" w:firstLineChars="200"/>
        <w:rPr>
          <w:rFonts w:hAnsi="宋体" w:eastAsia="宋体"/>
          <w:color w:val="auto"/>
          <w:spacing w:val="15"/>
          <w:sz w:val="24"/>
        </w:rPr>
      </w:pPr>
      <w:r>
        <w:rPr>
          <w:rFonts w:hint="eastAsia" w:hAnsi="宋体" w:eastAsia="宋体"/>
          <w:color w:val="auto"/>
          <w:kern w:val="2"/>
          <w:sz w:val="24"/>
          <w:lang w:val="en-US"/>
        </w:rPr>
        <w:t>4.3符合本竞争性磋商文件规定的供应商资格要求及</w:t>
      </w:r>
      <w:r>
        <w:rPr>
          <w:rFonts w:hint="eastAsia" w:hAnsi="宋体" w:eastAsia="宋体"/>
          <w:color w:val="auto"/>
          <w:sz w:val="24"/>
        </w:rPr>
        <w:t>项目要求的其它条件，并按照要求提供相关证明材料。</w:t>
      </w:r>
    </w:p>
    <w:p w14:paraId="044E5614">
      <w:pPr>
        <w:spacing w:line="360" w:lineRule="auto"/>
        <w:ind w:firstLine="480" w:firstLineChars="200"/>
        <w:rPr>
          <w:rFonts w:ascii="宋体" w:hAnsi="宋体" w:cs="宋体"/>
          <w:color w:val="auto"/>
          <w:sz w:val="24"/>
        </w:rPr>
      </w:pPr>
      <w:r>
        <w:rPr>
          <w:rFonts w:hint="eastAsia" w:ascii="宋体" w:hAnsi="宋体" w:cs="宋体"/>
          <w:color w:val="auto"/>
          <w:sz w:val="24"/>
        </w:rPr>
        <w:t>4.4供应商应遵守国家法律、法规有关竞争性磋商的规定。</w:t>
      </w:r>
    </w:p>
    <w:p w14:paraId="154B7320">
      <w:pPr>
        <w:spacing w:line="560" w:lineRule="exact"/>
        <w:ind w:firstLine="480" w:firstLineChars="200"/>
        <w:rPr>
          <w:rFonts w:hint="eastAsia" w:ascii="宋体" w:hAnsi="宋体" w:cs="宋体"/>
          <w:color w:val="auto"/>
          <w:sz w:val="24"/>
        </w:rPr>
      </w:pPr>
      <w:r>
        <w:rPr>
          <w:rFonts w:hint="eastAsia" w:ascii="宋体" w:hAnsi="宋体" w:cs="宋体"/>
          <w:color w:val="auto"/>
          <w:sz w:val="24"/>
        </w:rPr>
        <w:t>4.5 凡通过磋商小组符合性审查的供应商均为合格供应商。未通过符合性审查的供应商将视为不响应本项目的竞争性磋商文件被否决。</w:t>
      </w:r>
    </w:p>
    <w:p w14:paraId="20E85D9E">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4.6</w:t>
      </w:r>
      <w:r>
        <w:rPr>
          <w:rFonts w:hint="eastAsia" w:ascii="宋体" w:hAnsi="宋体" w:cs="宋体"/>
          <w:color w:val="auto"/>
          <w:sz w:val="24"/>
        </w:rPr>
        <w:t>供应商</w:t>
      </w:r>
      <w:r>
        <w:rPr>
          <w:rFonts w:hint="eastAsia" w:ascii="宋体" w:hAnsi="宋体" w:eastAsia="宋体" w:cs="宋体"/>
          <w:color w:val="auto"/>
          <w:sz w:val="24"/>
        </w:rPr>
        <w:t>须在投标文件中对以下内容进行承诺，否则按无效标处理：如中标后，将确保所有参与本项目的管理人员，技术人员，施工人员等必须与投标文件中所列人员保持一致，并严格按照合同约定及施工计划到岗履职，未经招标人书面批准，不得擅自离岗或更换名单内任何人员。如若实际情况与投标人承诺内容不一致，一经查实将上报监督部门，取消其中标资格，并承担相应责任及赔偿对</w:t>
      </w:r>
      <w:r>
        <w:rPr>
          <w:rFonts w:hint="eastAsia" w:ascii="宋体" w:hAnsi="宋体" w:eastAsia="宋体" w:cs="宋体"/>
          <w:color w:val="auto"/>
          <w:sz w:val="24"/>
          <w:lang w:val="en-US" w:eastAsia="zh-CN"/>
        </w:rPr>
        <w:t>采购</w:t>
      </w:r>
      <w:r>
        <w:rPr>
          <w:rFonts w:hint="eastAsia" w:ascii="宋体" w:hAnsi="宋体" w:eastAsia="宋体" w:cs="宋体"/>
          <w:color w:val="auto"/>
          <w:sz w:val="24"/>
        </w:rPr>
        <w:t>人造成的损失。</w:t>
      </w:r>
    </w:p>
    <w:p w14:paraId="11401497">
      <w:pPr>
        <w:spacing w:line="560" w:lineRule="exact"/>
        <w:ind w:firstLine="480" w:firstLineChars="200"/>
        <w:rPr>
          <w:rFonts w:hint="eastAsia" w:ascii="宋体" w:hAnsi="宋体" w:cs="宋体"/>
          <w:color w:val="auto"/>
          <w:sz w:val="24"/>
        </w:rPr>
      </w:pPr>
      <w:r>
        <w:rPr>
          <w:rFonts w:hint="eastAsia" w:ascii="宋体" w:hAnsi="宋体" w:cs="宋体"/>
          <w:color w:val="auto"/>
          <w:sz w:val="24"/>
        </w:rPr>
        <w:t>4.6 无需现场勘查</w:t>
      </w:r>
      <w:r>
        <w:rPr>
          <w:rFonts w:hint="eastAsia" w:ascii="宋体" w:hAnsi="宋体" w:cs="宋体"/>
          <w:color w:val="auto"/>
          <w:sz w:val="24"/>
          <w:lang w:val="zh-CN"/>
        </w:rPr>
        <w:t>。</w:t>
      </w:r>
    </w:p>
    <w:p w14:paraId="42233A85">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  注：单位负责人为同一人或者存在直接控股、管理关系的不同供应商，不得参加同一合同项下的政府采购活动。</w:t>
      </w:r>
    </w:p>
    <w:p w14:paraId="4D3A12EC">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5FA733B3">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62F498AE">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487F4DB">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509BC464">
      <w:pPr>
        <w:pStyle w:val="28"/>
        <w:ind w:firstLine="480"/>
        <w:rPr>
          <w:rFonts w:ascii="宋体" w:hAnsi="宋体" w:eastAsia="宋体" w:cs="宋体"/>
          <w:color w:val="auto"/>
          <w:sz w:val="24"/>
        </w:rPr>
      </w:pPr>
    </w:p>
    <w:p w14:paraId="0F3DC1F5">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2A040CD6">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36823C02">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63C7A729">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6886ADEE">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2B66A9D4">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17FC8C55">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55731137">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48C0A9CE">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CD414BB">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6C435583">
      <w:pPr>
        <w:spacing w:line="560" w:lineRule="exact"/>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4AB4FB6B">
      <w:pPr>
        <w:spacing w:line="600" w:lineRule="auto"/>
        <w:ind w:firstLine="480" w:firstLineChars="200"/>
        <w:rPr>
          <w:rFonts w:hint="eastAsia" w:ascii="宋体" w:hAnsi="宋体" w:cs="宋体"/>
          <w:color w:val="auto"/>
          <w:sz w:val="24"/>
          <w:szCs w:val="22"/>
        </w:rPr>
      </w:pPr>
      <w:r>
        <w:rPr>
          <w:rFonts w:hint="eastAsia" w:ascii="宋体" w:hAnsi="宋体" w:cs="宋体"/>
          <w:color w:val="auto"/>
          <w:sz w:val="24"/>
          <w:szCs w:val="22"/>
        </w:rPr>
        <w:t>6.5如果对采购文件无异议，出具采购文件无异议确认书，附到响应文件内。</w:t>
      </w:r>
    </w:p>
    <w:p w14:paraId="34AB52EF">
      <w:pPr>
        <w:spacing w:line="560" w:lineRule="exact"/>
        <w:ind w:firstLine="480" w:firstLineChars="200"/>
        <w:rPr>
          <w:rFonts w:hint="eastAsia" w:ascii="宋体" w:hAnsi="宋体" w:cs="宋体"/>
          <w:color w:val="auto"/>
          <w:sz w:val="24"/>
        </w:rPr>
      </w:pPr>
      <w:r>
        <w:rPr>
          <w:rFonts w:hint="eastAsia" w:ascii="宋体" w:hAnsi="宋体" w:cs="宋体"/>
          <w:color w:val="auto"/>
          <w:sz w:val="24"/>
          <w:szCs w:val="22"/>
        </w:rPr>
        <w:t>6.6</w:t>
      </w:r>
      <w:r>
        <w:rPr>
          <w:rFonts w:hint="eastAsia" w:ascii="宋体" w:hAnsi="宋体" w:cs="宋体"/>
          <w:color w:val="auto"/>
          <w:sz w:val="24"/>
          <w:szCs w:val="22"/>
          <w:lang w:val="zh-CN"/>
        </w:rPr>
        <w:t>供应商资格证明文件，证明供应商是合格的，有关证明的复印件/扫描件均需加盖公章，供应商提交的资料应签署“与原件一致”字样，且一旦其响应被接受，供应商有能力履行合同。</w:t>
      </w:r>
    </w:p>
    <w:p w14:paraId="0041A30D">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4DCDBE76">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2780EEA">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3926E9A4">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2C67A5DD">
      <w:pPr>
        <w:spacing w:line="560" w:lineRule="exact"/>
        <w:ind w:firstLine="480" w:firstLineChars="200"/>
        <w:rPr>
          <w:rFonts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729FEDB">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2B5D5531">
      <w:pPr>
        <w:spacing w:line="560" w:lineRule="exact"/>
        <w:ind w:firstLine="480" w:firstLineChars="200"/>
        <w:rPr>
          <w:rFonts w:hint="eastAsia" w:ascii="宋体" w:hAnsi="宋体" w:cs="宋体"/>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17D17066">
      <w:pPr>
        <w:pStyle w:val="64"/>
        <w:tabs>
          <w:tab w:val="left" w:pos="710"/>
        </w:tabs>
        <w:adjustRightInd w:val="0"/>
        <w:snapToGrid w:val="0"/>
        <w:spacing w:line="360" w:lineRule="auto"/>
        <w:ind w:firstLine="516"/>
        <w:rPr>
          <w:rFonts w:hint="eastAsia" w:asciiTheme="minorEastAsia" w:hAnsiTheme="minorEastAsia"/>
          <w:color w:val="auto"/>
          <w:spacing w:val="9"/>
          <w:sz w:val="24"/>
        </w:rPr>
      </w:pPr>
      <w:r>
        <w:rPr>
          <w:rFonts w:hint="eastAsia" w:asciiTheme="minorEastAsia" w:hAnsiTheme="minorEastAsia"/>
          <w:color w:val="auto"/>
          <w:spacing w:val="9"/>
          <w:sz w:val="24"/>
        </w:rPr>
        <w:t>8.4参与采购竞标活动的各方应对投标文件的商业和技术等秘密保密，违者应对由此造成的后果承担法律责任。对上述作出书面承诺并附投标文件中，否则视为不响应磋商文件要求。</w:t>
      </w:r>
    </w:p>
    <w:p w14:paraId="58D1C182">
      <w:pPr>
        <w:pStyle w:val="27"/>
        <w:ind w:right="-21" w:firstLine="516"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pacing w:val="9"/>
          <w:sz w:val="24"/>
        </w:rPr>
        <w:t>8.</w:t>
      </w:r>
      <w:r>
        <w:rPr>
          <w:rFonts w:hint="eastAsia" w:asciiTheme="minorEastAsia" w:hAnsiTheme="minorEastAsia"/>
          <w:color w:val="auto"/>
          <w:spacing w:val="9"/>
          <w:sz w:val="24"/>
        </w:rPr>
        <w:t>5磋商</w:t>
      </w:r>
      <w:r>
        <w:rPr>
          <w:rFonts w:hint="eastAsia" w:asciiTheme="minorEastAsia" w:hAnsiTheme="minorEastAsia" w:eastAsiaTheme="minorEastAsia"/>
          <w:color w:val="auto"/>
          <w:sz w:val="24"/>
        </w:rPr>
        <w:t>响应文件需编制连续页码，除特殊规格的图纸或方案、图片资料等外，均应按</w:t>
      </w:r>
      <w:r>
        <w:rPr>
          <w:rFonts w:asciiTheme="minorEastAsia" w:hAnsiTheme="minorEastAsia" w:eastAsiaTheme="minorEastAsia"/>
          <w:color w:val="auto"/>
          <w:sz w:val="24"/>
        </w:rPr>
        <w:t>A4规格制作</w:t>
      </w:r>
      <w:r>
        <w:rPr>
          <w:rFonts w:hint="eastAsia" w:asciiTheme="minorEastAsia" w:hAnsiTheme="minorEastAsia" w:eastAsiaTheme="minorEastAsia"/>
          <w:color w:val="auto"/>
          <w:sz w:val="24"/>
        </w:rPr>
        <w:t>。</w:t>
      </w:r>
    </w:p>
    <w:p w14:paraId="7EA6401A">
      <w:pPr>
        <w:spacing w:line="560" w:lineRule="exact"/>
        <w:ind w:firstLine="480" w:firstLineChars="200"/>
        <w:rPr>
          <w:rFonts w:hint="eastAsia" w:ascii="宋体" w:hAnsi="宋体" w:cs="宋体"/>
          <w:color w:val="auto"/>
          <w:sz w:val="24"/>
        </w:rPr>
      </w:pPr>
      <w:r>
        <w:rPr>
          <w:rFonts w:hint="eastAsia" w:asciiTheme="minorEastAsia" w:hAnsiTheme="minorEastAsia"/>
          <w:color w:val="auto"/>
          <w:sz w:val="24"/>
        </w:rPr>
        <w:t>8.6</w:t>
      </w:r>
      <w:r>
        <w:rPr>
          <w:rFonts w:hint="eastAsia" w:ascii="宋体" w:hAnsi="宋体" w:cs="宋体"/>
          <w:color w:val="auto"/>
          <w:sz w:val="24"/>
        </w:rPr>
        <w:t>法定代表人授权委托书须在法人和被授权人身份证正面签名确认。</w:t>
      </w:r>
    </w:p>
    <w:p w14:paraId="36C20A1E">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40340723">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033D3B4A">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0A54FDE4">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4116187C">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0E3A8951">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58710413">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48B992E2">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2D49C195">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C7AD6A6">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6FEA4E5C">
      <w:pPr>
        <w:bidi w:val="0"/>
        <w:ind w:firstLine="480" w:firstLineChars="200"/>
        <w:rPr>
          <w:rFonts w:ascii="宋体" w:hAnsi="宋体" w:cs="宋体"/>
          <w:color w:val="auto"/>
        </w:rPr>
      </w:pPr>
      <w:r>
        <w:rPr>
          <w:rFonts w:hint="eastAsia"/>
          <w:color w:val="auto"/>
          <w:sz w:val="24"/>
          <w:szCs w:val="32"/>
        </w:rPr>
        <w:t>12.1</w:t>
      </w:r>
      <w:r>
        <w:rPr>
          <w:rFonts w:ascii="宋体" w:hAnsi="宋体" w:cs="宋体"/>
          <w:color w:val="auto"/>
          <w:sz w:val="24"/>
        </w:rPr>
        <w:t>报价包括所投货物、保险、税费、包装、加工及加工损耗、运输、现场落地、安装及安装损耗、调试、检测、验收和交付后约定期限内免费维保等工作所发生的一切应有费用。</w:t>
      </w:r>
      <w:r>
        <w:rPr>
          <w:rFonts w:hint="eastAsia" w:ascii="宋体" w:hAnsi="宋体" w:cs="宋体"/>
          <w:color w:val="auto"/>
          <w:sz w:val="24"/>
        </w:rPr>
        <w:t>供应商必须承诺确保整体通过用户方及有关主管部门验收，所发生的验收费用由供应商承担；</w:t>
      </w:r>
    </w:p>
    <w:p w14:paraId="16B6DD89">
      <w:pPr>
        <w:spacing w:line="560" w:lineRule="exact"/>
        <w:ind w:firstLine="480" w:firstLineChars="200"/>
        <w:rPr>
          <w:rFonts w:ascii="宋体" w:hAnsi="宋体" w:cs="宋体"/>
          <w:color w:val="auto"/>
          <w:sz w:val="24"/>
        </w:rPr>
      </w:pPr>
      <w:r>
        <w:rPr>
          <w:rFonts w:hint="eastAsia" w:ascii="宋体" w:hAnsi="宋体" w:cs="宋体"/>
          <w:color w:val="auto"/>
          <w:sz w:val="24"/>
        </w:rPr>
        <w:t>12.2经过磋商后进行的报价为供应商的最终报价。</w:t>
      </w:r>
    </w:p>
    <w:p w14:paraId="5D4CCE31">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37DA10DB">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1502EC2C">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14:paraId="7140AD93">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6ED6552A">
      <w:pPr>
        <w:spacing w:line="560" w:lineRule="exact"/>
        <w:ind w:firstLine="480" w:firstLineChars="200"/>
        <w:rPr>
          <w:rFonts w:ascii="宋体" w:hAnsi="宋体" w:cs="宋体"/>
          <w:color w:val="auto"/>
          <w:sz w:val="24"/>
        </w:rPr>
      </w:pPr>
      <w:r>
        <w:rPr>
          <w:rFonts w:hint="eastAsia" w:ascii="宋体" w:hAnsi="宋体" w:cs="宋体"/>
          <w:color w:val="auto"/>
          <w:sz w:val="24"/>
        </w:rPr>
        <w:t>13.l磋商响应文件有效期为自磋商之日起60天内，成交的磋商文件其有效期应延续至合同执行结束，有效期短于这个规定期限的磋商供应商将被拒绝，供应商应对此项进行承诺，否则视为无效响应。</w:t>
      </w:r>
    </w:p>
    <w:p w14:paraId="729C96C3">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19FD4415">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10AF41A8">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color w:val="auto"/>
          <w:sz w:val="24"/>
        </w:rPr>
        <w:t>生成后的电子响应文件除封面外均需要加盖供应商骑缝章、法定代表人或委托代理人逐页签字盖章。</w:t>
      </w:r>
    </w:p>
    <w:p w14:paraId="4F64B3DC">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2A56421">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03CB9B26">
      <w:pPr>
        <w:spacing w:line="360" w:lineRule="auto"/>
        <w:ind w:firstLine="550"/>
        <w:rPr>
          <w:color w:val="auto"/>
        </w:rPr>
      </w:pPr>
      <w:r>
        <w:rPr>
          <w:rFonts w:hint="eastAsia" w:ascii="宋体" w:hAnsi="宋体" w:eastAsia="宋体" w:cs="宋体"/>
          <w:color w:val="auto"/>
          <w:spacing w:val="0"/>
          <w:position w:val="0"/>
          <w:sz w:val="24"/>
          <w:shd w:val="clear" w:fill="auto"/>
          <w:lang w:val="en-US" w:eastAsia="zh-CN"/>
        </w:rPr>
        <w:t>15</w:t>
      </w:r>
      <w:r>
        <w:rPr>
          <w:rFonts w:hint="eastAsia" w:ascii="宋体" w:hAnsi="宋体" w:cs="宋体"/>
          <w:color w:val="auto"/>
          <w:sz w:val="24"/>
          <w:lang w:val="en-US" w:eastAsia="zh-CN"/>
        </w:rPr>
        <w:t>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1AD60D8E">
      <w:pPr>
        <w:numPr>
          <w:ilvl w:val="0"/>
          <w:numId w:val="2"/>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1F70133F">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w:t>
      </w:r>
      <w:r>
        <w:rPr>
          <w:rFonts w:hint="eastAsia" w:ascii="宋体" w:hAnsi="宋体" w:cs="宋体"/>
          <w:color w:val="auto"/>
          <w:sz w:val="24"/>
          <w:lang w:val="en-US" w:eastAsia="zh-CN"/>
        </w:rPr>
        <w:t>响应</w:t>
      </w:r>
      <w:r>
        <w:rPr>
          <w:rFonts w:hint="eastAsia" w:ascii="宋体" w:hAnsi="宋体" w:cs="宋体"/>
          <w:color w:val="auto"/>
          <w:sz w:val="24"/>
        </w:rPr>
        <w:t>文件和纸质</w:t>
      </w:r>
      <w:r>
        <w:rPr>
          <w:rFonts w:hint="eastAsia" w:ascii="宋体" w:hAnsi="宋体" w:cs="宋体"/>
          <w:color w:val="auto"/>
          <w:sz w:val="24"/>
          <w:lang w:val="en-US" w:eastAsia="zh-CN"/>
        </w:rPr>
        <w:t>响应</w:t>
      </w:r>
      <w:r>
        <w:rPr>
          <w:rFonts w:hint="eastAsia" w:ascii="宋体" w:hAnsi="宋体" w:cs="宋体"/>
          <w:color w:val="auto"/>
          <w:sz w:val="24"/>
        </w:rPr>
        <w:t>文件均不再提交。在解密投标</w:t>
      </w:r>
      <w:r>
        <w:rPr>
          <w:rFonts w:hint="eastAsia" w:ascii="宋体" w:hAnsi="宋体" w:cs="宋体"/>
          <w:color w:val="auto"/>
          <w:sz w:val="24"/>
          <w:lang w:val="en-US" w:eastAsia="zh-CN"/>
        </w:rPr>
        <w:t>响应</w:t>
      </w:r>
      <w:r>
        <w:rPr>
          <w:rFonts w:hint="eastAsia" w:ascii="宋体" w:hAnsi="宋体" w:cs="宋体"/>
          <w:color w:val="auto"/>
          <w:sz w:val="24"/>
        </w:rPr>
        <w:t>开始时30分钟内进行解密，超时视为放弃递交</w:t>
      </w:r>
      <w:r>
        <w:rPr>
          <w:rFonts w:hint="eastAsia" w:ascii="宋体" w:hAnsi="宋体" w:cs="宋体"/>
          <w:color w:val="auto"/>
          <w:sz w:val="24"/>
          <w:lang w:val="en-US" w:eastAsia="zh-CN"/>
        </w:rPr>
        <w:t>响应</w:t>
      </w:r>
      <w:r>
        <w:rPr>
          <w:rFonts w:hint="eastAsia" w:ascii="宋体" w:hAnsi="宋体" w:cs="宋体"/>
          <w:color w:val="auto"/>
          <w:sz w:val="24"/>
        </w:rPr>
        <w:t>文件。</w:t>
      </w:r>
    </w:p>
    <w:p w14:paraId="477DEECF">
      <w:pPr>
        <w:spacing w:line="360" w:lineRule="auto"/>
        <w:ind w:firstLine="550"/>
        <w:rPr>
          <w:rFonts w:hint="eastAsia" w:ascii="宋体" w:hAnsi="宋体" w:cs="宋体"/>
          <w:color w:val="auto"/>
          <w:sz w:val="24"/>
        </w:rPr>
      </w:pPr>
      <w:r>
        <w:rPr>
          <w:rFonts w:hint="eastAsia" w:ascii="宋体" w:hAnsi="宋体" w:cs="宋体"/>
          <w:color w:val="auto"/>
          <w:sz w:val="24"/>
        </w:rPr>
        <w:t>注：</w:t>
      </w: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r>
        <w:rPr>
          <w:rFonts w:hint="eastAsia" w:ascii="宋体" w:hAnsi="宋体" w:cs="宋体"/>
          <w:color w:val="auto"/>
          <w:sz w:val="24"/>
        </w:rPr>
        <w:t>如未在招标文件规定的投标时间截止前上传网上</w:t>
      </w:r>
      <w:r>
        <w:rPr>
          <w:rFonts w:hint="eastAsia" w:ascii="宋体" w:hAnsi="宋体" w:cs="宋体"/>
          <w:color w:val="auto"/>
          <w:sz w:val="24"/>
          <w:lang w:val="en-US" w:eastAsia="zh-CN"/>
        </w:rPr>
        <w:t>响应</w:t>
      </w:r>
      <w:r>
        <w:rPr>
          <w:rFonts w:hint="eastAsia" w:ascii="宋体" w:hAnsi="宋体" w:cs="宋体"/>
          <w:color w:val="auto"/>
          <w:sz w:val="24"/>
        </w:rPr>
        <w:t>文件，投标无效。</w:t>
      </w:r>
    </w:p>
    <w:p w14:paraId="6C6BD947">
      <w:pPr>
        <w:autoSpaceDE w:val="0"/>
        <w:autoSpaceDN w:val="0"/>
        <w:adjustRightInd w:val="0"/>
        <w:spacing w:line="500" w:lineRule="exact"/>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w:t>
      </w:r>
      <w:r>
        <w:rPr>
          <w:rFonts w:hint="eastAsia" w:ascii="宋体" w:hAnsi="宋体" w:cs="宋体"/>
          <w:color w:val="auto"/>
          <w:sz w:val="24"/>
        </w:rPr>
        <w:fldChar w:fldCharType="begin"/>
      </w:r>
      <w:r>
        <w:rPr>
          <w:rFonts w:hint="eastAsia" w:ascii="宋体" w:hAnsi="宋体" w:cs="宋体"/>
          <w:color w:val="auto"/>
          <w:sz w:val="24"/>
        </w:rPr>
        <w:instrText xml:space="preserve"> HYPERLINK "http://jyzx.zhoukou.gov.cn）办事指南《不见面开标远程在线解密会员端操作手册操作指南》。" </w:instrText>
      </w:r>
      <w:r>
        <w:rPr>
          <w:rFonts w:hint="eastAsia" w:ascii="宋体" w:hAnsi="宋体" w:cs="宋体"/>
          <w:color w:val="auto"/>
          <w:sz w:val="24"/>
        </w:rPr>
        <w:fldChar w:fldCharType="separate"/>
      </w:r>
      <w:r>
        <w:rPr>
          <w:rStyle w:val="35"/>
          <w:rFonts w:hint="eastAsia" w:ascii="宋体" w:hAnsi="宋体" w:cs="宋体"/>
          <w:color w:val="auto"/>
          <w:sz w:val="24"/>
        </w:rPr>
        <w:t>http://jyzx.zhoukou.gov.cn）</w:t>
      </w:r>
      <w:r>
        <w:rPr>
          <w:rStyle w:val="35"/>
          <w:rFonts w:hint="eastAsia" w:ascii="宋体" w:hAnsi="宋体" w:cs="宋体"/>
          <w:color w:val="auto"/>
          <w:sz w:val="24"/>
          <w:lang w:val="en-US" w:eastAsia="zh-CN"/>
        </w:rPr>
        <w:t>办事指南</w:t>
      </w:r>
      <w:r>
        <w:rPr>
          <w:rStyle w:val="35"/>
          <w:rFonts w:hint="eastAsia" w:ascii="宋体" w:hAnsi="宋体" w:eastAsia="宋体" w:cs="宋体"/>
          <w:bCs/>
          <w:color w:val="auto"/>
          <w:sz w:val="24"/>
          <w:lang w:val="en-US" w:eastAsia="zh-CN"/>
        </w:rPr>
        <w:t>《</w:t>
      </w:r>
      <w:r>
        <w:rPr>
          <w:rStyle w:val="35"/>
          <w:rFonts w:hint="eastAsia" w:ascii="宋体" w:hAnsi="宋体" w:eastAsia="宋体" w:cs="宋体"/>
          <w:bCs/>
          <w:color w:val="auto"/>
          <w:sz w:val="24"/>
        </w:rPr>
        <w:t>不见面开标远程在线解密会员端操作手册操作指南</w:t>
      </w:r>
      <w:r>
        <w:rPr>
          <w:rStyle w:val="35"/>
          <w:rFonts w:hint="eastAsia" w:ascii="宋体" w:hAnsi="宋体" w:eastAsia="宋体" w:cs="宋体"/>
          <w:bCs/>
          <w:color w:val="auto"/>
          <w:sz w:val="24"/>
          <w:lang w:val="en-US" w:eastAsia="zh-CN"/>
        </w:rPr>
        <w:t>》</w:t>
      </w:r>
      <w:r>
        <w:rPr>
          <w:rStyle w:val="35"/>
          <w:rFonts w:hint="eastAsia" w:ascii="宋体" w:hAnsi="宋体" w:cs="宋体"/>
          <w:color w:val="auto"/>
          <w:sz w:val="24"/>
        </w:rPr>
        <w:t>。</w:t>
      </w:r>
      <w:r>
        <w:rPr>
          <w:rFonts w:hint="eastAsia" w:ascii="宋体" w:hAnsi="宋体" w:cs="宋体"/>
          <w:color w:val="auto"/>
          <w:sz w:val="24"/>
        </w:rPr>
        <w:fldChar w:fldCharType="end"/>
      </w:r>
    </w:p>
    <w:p w14:paraId="62C38FA0">
      <w:pPr>
        <w:autoSpaceDE w:val="0"/>
        <w:autoSpaceDN w:val="0"/>
        <w:adjustRightInd w:val="0"/>
        <w:spacing w:line="500" w:lineRule="exact"/>
        <w:ind w:firstLine="241" w:firstLineChars="100"/>
        <w:rPr>
          <w:rFonts w:ascii="宋体" w:hAnsi="宋体" w:cs="宋体"/>
          <w:b/>
          <w:color w:val="auto"/>
          <w:sz w:val="24"/>
        </w:rPr>
      </w:pPr>
      <w:r>
        <w:rPr>
          <w:rFonts w:hint="eastAsia" w:ascii="宋体" w:hAnsi="宋体" w:cs="宋体"/>
          <w:b/>
          <w:color w:val="auto"/>
          <w:sz w:val="24"/>
        </w:rPr>
        <w:t>16.响应性文件的递交</w:t>
      </w:r>
    </w:p>
    <w:p w14:paraId="7ACD6293">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77E805EA">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1DCDCC25">
      <w:pPr>
        <w:pStyle w:val="58"/>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2C434548">
      <w:pPr>
        <w:pStyle w:val="58"/>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143A9060">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2841E20E">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1CB33FF3">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1698AF33">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1663B29D">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17.4.2响应性文件未按竞争性磋商文件规定密封、签署、盖章的；</w:t>
      </w:r>
    </w:p>
    <w:p w14:paraId="60FC05E7">
      <w:pPr>
        <w:pStyle w:val="58"/>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5BA3CE3B">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4BEA42C4">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19133EF4">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3A47D39F">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74F29F55">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7033D121">
      <w:pPr>
        <w:spacing w:line="560" w:lineRule="exact"/>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w:t>
      </w:r>
    </w:p>
    <w:p w14:paraId="7B52FE3D">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144B2FD3">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4B41625">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104BADAE">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720517D7">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5D729848">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1CE0B079">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4C7AC0D0">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63EB6E60">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73290205">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CE70211">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340EDC53">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548A4CC6">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2EC22D37">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6D0F7290">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3D0E2DFB">
      <w:pPr>
        <w:spacing w:line="560" w:lineRule="exact"/>
        <w:ind w:firstLine="480" w:firstLineChars="200"/>
        <w:rPr>
          <w:rFonts w:ascii="宋体" w:hAnsi="宋体" w:cs="宋体"/>
          <w:color w:val="auto"/>
          <w:sz w:val="24"/>
        </w:rPr>
      </w:pPr>
      <w:r>
        <w:rPr>
          <w:rFonts w:hint="eastAsia" w:ascii="宋体" w:hAnsi="宋体" w:cs="宋体"/>
          <w:color w:val="auto"/>
          <w:sz w:val="24"/>
        </w:rPr>
        <w:t>19.7.3供应商代表未能出具有效身份证明，或与身份不符的；</w:t>
      </w:r>
    </w:p>
    <w:p w14:paraId="309ECAA6">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29603A47">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7173ADF8">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02222A5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19.7.7响应性文件的内容修改处未按规定签名或盖章的；</w:t>
      </w:r>
    </w:p>
    <w:p w14:paraId="3527694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19.7.8违反法律、行政法规、竞争性磋商文件规定的其他情形的。</w:t>
      </w:r>
    </w:p>
    <w:p w14:paraId="56812620">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777C7007">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6B040E53">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4518AED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004393F0">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064A02C8">
      <w:pPr>
        <w:spacing w:line="360" w:lineRule="auto"/>
        <w:ind w:firstLine="480" w:firstLineChars="200"/>
        <w:rPr>
          <w:rFonts w:hint="eastAsia" w:ascii="宋体" w:hAnsi="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4B4E8897">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670218F2">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0C9C1DC9">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7441DD7B">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33B9E698">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19262CEA">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14:paraId="368DBB3E">
      <w:pPr>
        <w:pStyle w:val="40"/>
        <w:rPr>
          <w:rFonts w:ascii="宋体" w:hAnsi="宋体" w:cs="宋体"/>
          <w:color w:val="auto"/>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428D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FD70C34">
            <w:pPr>
              <w:pStyle w:val="75"/>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200B8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605C06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172ED0E8">
            <w:pPr>
              <w:pStyle w:val="75"/>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2BA33DD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5861887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10095A1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0F07763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5090ECA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60058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349304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0521E6B0">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3E5675D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41A1594">
            <w:pPr>
              <w:adjustRightInd w:val="0"/>
              <w:snapToGrid w:val="0"/>
              <w:spacing w:line="360" w:lineRule="auto"/>
              <w:ind w:right="-10"/>
              <w:rPr>
                <w:rFonts w:ascii="宋体" w:hAnsi="宋体" w:cs="宋体"/>
                <w:color w:val="auto"/>
                <w:sz w:val="24"/>
              </w:rPr>
            </w:pPr>
          </w:p>
        </w:tc>
        <w:tc>
          <w:tcPr>
            <w:tcW w:w="2371" w:type="dxa"/>
            <w:vAlign w:val="center"/>
          </w:tcPr>
          <w:p w14:paraId="4F53207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1FAA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10CC35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00DC6F4A">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6DF9CCDA">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E8BE25C">
            <w:pPr>
              <w:adjustRightInd w:val="0"/>
              <w:snapToGrid w:val="0"/>
              <w:spacing w:line="360" w:lineRule="auto"/>
              <w:ind w:right="-10"/>
              <w:rPr>
                <w:rFonts w:ascii="宋体" w:hAnsi="宋体" w:cs="宋体"/>
                <w:color w:val="auto"/>
                <w:sz w:val="24"/>
              </w:rPr>
            </w:pPr>
          </w:p>
        </w:tc>
        <w:tc>
          <w:tcPr>
            <w:tcW w:w="2371" w:type="dxa"/>
            <w:vAlign w:val="center"/>
          </w:tcPr>
          <w:p w14:paraId="6AD7DFB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E9C0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5A6980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191FB642">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58CFB4B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4B4D9C0">
            <w:pPr>
              <w:adjustRightInd w:val="0"/>
              <w:snapToGrid w:val="0"/>
              <w:spacing w:line="360" w:lineRule="auto"/>
              <w:ind w:right="-10"/>
              <w:rPr>
                <w:rFonts w:ascii="宋体" w:hAnsi="宋体" w:cs="宋体"/>
                <w:color w:val="auto"/>
                <w:sz w:val="24"/>
              </w:rPr>
            </w:pPr>
          </w:p>
        </w:tc>
        <w:tc>
          <w:tcPr>
            <w:tcW w:w="2371" w:type="dxa"/>
            <w:vAlign w:val="center"/>
          </w:tcPr>
          <w:p w14:paraId="5DAE1C6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38A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D76799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35AC5FD3">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4D8A0B5C">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0E899FA">
            <w:pPr>
              <w:adjustRightInd w:val="0"/>
              <w:snapToGrid w:val="0"/>
              <w:spacing w:line="360" w:lineRule="auto"/>
              <w:ind w:right="-10"/>
              <w:rPr>
                <w:rFonts w:ascii="宋体" w:hAnsi="宋体" w:cs="宋体"/>
                <w:color w:val="auto"/>
                <w:sz w:val="24"/>
              </w:rPr>
            </w:pPr>
          </w:p>
        </w:tc>
        <w:tc>
          <w:tcPr>
            <w:tcW w:w="2371" w:type="dxa"/>
            <w:vAlign w:val="center"/>
          </w:tcPr>
          <w:p w14:paraId="2F3D106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FC77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DD4E3B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345BF674">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204CD58A">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2BB0EA2">
            <w:pPr>
              <w:adjustRightInd w:val="0"/>
              <w:snapToGrid w:val="0"/>
              <w:spacing w:line="360" w:lineRule="auto"/>
              <w:ind w:right="-10"/>
              <w:rPr>
                <w:rFonts w:ascii="宋体" w:hAnsi="宋体" w:cs="宋体"/>
                <w:color w:val="auto"/>
                <w:sz w:val="24"/>
              </w:rPr>
            </w:pPr>
          </w:p>
        </w:tc>
        <w:tc>
          <w:tcPr>
            <w:tcW w:w="2371" w:type="dxa"/>
            <w:vAlign w:val="center"/>
          </w:tcPr>
          <w:p w14:paraId="250DBCC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A675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C39F26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62D52C55">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234937AA">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AA7B079">
            <w:pPr>
              <w:adjustRightInd w:val="0"/>
              <w:snapToGrid w:val="0"/>
              <w:spacing w:line="360" w:lineRule="auto"/>
              <w:ind w:right="-10"/>
              <w:rPr>
                <w:rFonts w:ascii="宋体" w:hAnsi="宋体" w:cs="宋体"/>
                <w:color w:val="auto"/>
                <w:sz w:val="24"/>
              </w:rPr>
            </w:pPr>
          </w:p>
        </w:tc>
        <w:tc>
          <w:tcPr>
            <w:tcW w:w="2371" w:type="dxa"/>
            <w:vAlign w:val="center"/>
          </w:tcPr>
          <w:p w14:paraId="5B9B882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8061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85C82A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4E4F0E16">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2B1872D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7645BAE">
            <w:pPr>
              <w:adjustRightInd w:val="0"/>
              <w:snapToGrid w:val="0"/>
              <w:spacing w:line="360" w:lineRule="auto"/>
              <w:ind w:right="-10"/>
              <w:rPr>
                <w:rFonts w:ascii="宋体" w:hAnsi="宋体" w:cs="宋体"/>
                <w:color w:val="auto"/>
                <w:sz w:val="24"/>
              </w:rPr>
            </w:pPr>
          </w:p>
        </w:tc>
        <w:tc>
          <w:tcPr>
            <w:tcW w:w="2371" w:type="dxa"/>
            <w:vAlign w:val="center"/>
          </w:tcPr>
          <w:p w14:paraId="2B81E5D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C8DA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C053B3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7FE38480">
            <w:pPr>
              <w:spacing w:after="50" w:line="360" w:lineRule="auto"/>
              <w:ind w:right="-10"/>
              <w:jc w:val="center"/>
              <w:rPr>
                <w:rFonts w:ascii="宋体" w:hAnsi="宋体" w:cs="宋体"/>
                <w:color w:val="auto"/>
                <w:sz w:val="24"/>
              </w:rPr>
            </w:pPr>
            <w:r>
              <w:rPr>
                <w:rFonts w:hint="eastAsia" w:ascii="宋体" w:hAnsi="宋体" w:cs="宋体"/>
                <w:bCs/>
                <w:color w:val="auto"/>
                <w:sz w:val="24"/>
                <w:lang w:val="en-US" w:eastAsia="zh-CN"/>
              </w:rPr>
              <w:t>工</w:t>
            </w:r>
            <w:r>
              <w:rPr>
                <w:rFonts w:hint="eastAsia" w:ascii="宋体" w:hAnsi="宋体" w:cs="宋体"/>
                <w:bCs/>
                <w:color w:val="auto"/>
                <w:sz w:val="24"/>
              </w:rPr>
              <w:t>期</w:t>
            </w:r>
          </w:p>
        </w:tc>
        <w:tc>
          <w:tcPr>
            <w:tcW w:w="1937" w:type="dxa"/>
            <w:vAlign w:val="center"/>
          </w:tcPr>
          <w:p w14:paraId="7ECD6B2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1ABFCA5">
            <w:pPr>
              <w:adjustRightInd w:val="0"/>
              <w:snapToGrid w:val="0"/>
              <w:spacing w:line="360" w:lineRule="auto"/>
              <w:ind w:right="-10"/>
              <w:rPr>
                <w:rFonts w:ascii="宋体" w:hAnsi="宋体" w:cs="宋体"/>
                <w:color w:val="auto"/>
                <w:sz w:val="24"/>
              </w:rPr>
            </w:pPr>
          </w:p>
        </w:tc>
        <w:tc>
          <w:tcPr>
            <w:tcW w:w="2371" w:type="dxa"/>
            <w:vAlign w:val="center"/>
          </w:tcPr>
          <w:p w14:paraId="70B2ECA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B08D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17C51B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3A3AC465">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6D4AD23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5E018F5">
            <w:pPr>
              <w:adjustRightInd w:val="0"/>
              <w:snapToGrid w:val="0"/>
              <w:spacing w:line="360" w:lineRule="auto"/>
              <w:ind w:right="-10"/>
              <w:rPr>
                <w:rFonts w:ascii="宋体" w:hAnsi="宋体" w:cs="宋体"/>
                <w:color w:val="auto"/>
                <w:sz w:val="24"/>
              </w:rPr>
            </w:pPr>
          </w:p>
        </w:tc>
        <w:tc>
          <w:tcPr>
            <w:tcW w:w="2371" w:type="dxa"/>
            <w:vAlign w:val="center"/>
          </w:tcPr>
          <w:p w14:paraId="3413919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B6C5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44D5B2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30AAE011">
            <w:pPr>
              <w:spacing w:after="50" w:line="360" w:lineRule="auto"/>
              <w:ind w:right="-10"/>
              <w:jc w:val="center"/>
              <w:rPr>
                <w:rFonts w:ascii="宋体" w:hAnsi="宋体" w:cs="宋体"/>
                <w:color w:val="auto"/>
                <w:sz w:val="24"/>
              </w:rPr>
            </w:pPr>
            <w:r>
              <w:rPr>
                <w:rFonts w:hint="eastAsia" w:ascii="宋体" w:hAnsi="宋体" w:cs="宋体"/>
                <w:color w:val="auto"/>
                <w:sz w:val="24"/>
              </w:rPr>
              <w:t>工程技术要求</w:t>
            </w:r>
          </w:p>
        </w:tc>
        <w:tc>
          <w:tcPr>
            <w:tcW w:w="1937" w:type="dxa"/>
            <w:vAlign w:val="center"/>
          </w:tcPr>
          <w:p w14:paraId="53D9429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4E3B0B0">
            <w:pPr>
              <w:adjustRightInd w:val="0"/>
              <w:snapToGrid w:val="0"/>
              <w:spacing w:line="360" w:lineRule="auto"/>
              <w:ind w:right="-10"/>
              <w:rPr>
                <w:rFonts w:ascii="宋体" w:hAnsi="宋体" w:cs="宋体"/>
                <w:color w:val="auto"/>
                <w:sz w:val="24"/>
              </w:rPr>
            </w:pPr>
          </w:p>
        </w:tc>
        <w:tc>
          <w:tcPr>
            <w:tcW w:w="2371" w:type="dxa"/>
            <w:vAlign w:val="center"/>
          </w:tcPr>
          <w:p w14:paraId="4D2C182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30F3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F3D7AC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758652D5">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110A18ED">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AC9AE46">
            <w:pPr>
              <w:adjustRightInd w:val="0"/>
              <w:snapToGrid w:val="0"/>
              <w:spacing w:line="360" w:lineRule="auto"/>
              <w:ind w:right="-10"/>
              <w:rPr>
                <w:rFonts w:ascii="宋体" w:hAnsi="宋体" w:cs="宋体"/>
                <w:color w:val="auto"/>
                <w:sz w:val="24"/>
              </w:rPr>
            </w:pPr>
          </w:p>
        </w:tc>
        <w:tc>
          <w:tcPr>
            <w:tcW w:w="2371" w:type="dxa"/>
            <w:vAlign w:val="center"/>
          </w:tcPr>
          <w:p w14:paraId="10C67E9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8D4D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7EE5EC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0653C9C3">
            <w:pPr>
              <w:spacing w:after="50" w:line="360" w:lineRule="auto"/>
              <w:ind w:right="-10"/>
              <w:jc w:val="center"/>
              <w:rPr>
                <w:rFonts w:ascii="宋体" w:hAnsi="宋体" w:cs="宋体"/>
                <w:bCs/>
                <w:color w:val="auto"/>
                <w:sz w:val="24"/>
              </w:rPr>
            </w:pPr>
          </w:p>
        </w:tc>
        <w:tc>
          <w:tcPr>
            <w:tcW w:w="1937" w:type="dxa"/>
            <w:vAlign w:val="center"/>
          </w:tcPr>
          <w:p w14:paraId="79C741B8">
            <w:pPr>
              <w:spacing w:after="50" w:line="360" w:lineRule="auto"/>
              <w:ind w:right="-10"/>
              <w:jc w:val="center"/>
              <w:rPr>
                <w:rFonts w:ascii="宋体" w:hAnsi="宋体" w:cs="宋体"/>
                <w:color w:val="auto"/>
                <w:sz w:val="24"/>
              </w:rPr>
            </w:pPr>
          </w:p>
        </w:tc>
        <w:tc>
          <w:tcPr>
            <w:tcW w:w="825" w:type="dxa"/>
            <w:vAlign w:val="center"/>
          </w:tcPr>
          <w:p w14:paraId="23C7742F">
            <w:pPr>
              <w:adjustRightInd w:val="0"/>
              <w:snapToGrid w:val="0"/>
              <w:spacing w:line="360" w:lineRule="auto"/>
              <w:ind w:right="-10"/>
              <w:rPr>
                <w:rFonts w:ascii="宋体" w:hAnsi="宋体" w:cs="宋体"/>
                <w:color w:val="auto"/>
                <w:sz w:val="24"/>
              </w:rPr>
            </w:pPr>
          </w:p>
        </w:tc>
        <w:tc>
          <w:tcPr>
            <w:tcW w:w="2371" w:type="dxa"/>
            <w:vAlign w:val="center"/>
          </w:tcPr>
          <w:p w14:paraId="2B1272FE">
            <w:pPr>
              <w:adjustRightInd w:val="0"/>
              <w:snapToGrid w:val="0"/>
              <w:spacing w:line="360" w:lineRule="auto"/>
              <w:ind w:right="-10"/>
              <w:jc w:val="center"/>
              <w:rPr>
                <w:rFonts w:ascii="宋体" w:hAnsi="宋体" w:cs="宋体"/>
                <w:color w:val="auto"/>
                <w:sz w:val="24"/>
              </w:rPr>
            </w:pPr>
          </w:p>
        </w:tc>
      </w:tr>
      <w:tr w14:paraId="00AB2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C0E429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08E8E547">
            <w:pPr>
              <w:spacing w:after="50" w:line="360" w:lineRule="auto"/>
              <w:ind w:right="-10"/>
              <w:jc w:val="center"/>
              <w:rPr>
                <w:rFonts w:ascii="宋体" w:hAnsi="宋体" w:cs="宋体"/>
                <w:color w:val="auto"/>
                <w:sz w:val="24"/>
              </w:rPr>
            </w:pPr>
          </w:p>
        </w:tc>
        <w:tc>
          <w:tcPr>
            <w:tcW w:w="1937" w:type="dxa"/>
            <w:vAlign w:val="center"/>
          </w:tcPr>
          <w:p w14:paraId="1CF87C3B">
            <w:pPr>
              <w:spacing w:after="50" w:line="360" w:lineRule="auto"/>
              <w:ind w:right="-10"/>
              <w:jc w:val="center"/>
              <w:rPr>
                <w:rFonts w:ascii="宋体" w:hAnsi="宋体" w:cs="宋体"/>
                <w:color w:val="auto"/>
                <w:sz w:val="24"/>
              </w:rPr>
            </w:pPr>
          </w:p>
        </w:tc>
        <w:tc>
          <w:tcPr>
            <w:tcW w:w="825" w:type="dxa"/>
            <w:vAlign w:val="center"/>
          </w:tcPr>
          <w:p w14:paraId="5831F6E0">
            <w:pPr>
              <w:adjustRightInd w:val="0"/>
              <w:snapToGrid w:val="0"/>
              <w:spacing w:line="360" w:lineRule="auto"/>
              <w:ind w:right="-10"/>
              <w:rPr>
                <w:rFonts w:ascii="宋体" w:hAnsi="宋体" w:cs="宋体"/>
                <w:color w:val="auto"/>
                <w:sz w:val="24"/>
              </w:rPr>
            </w:pPr>
          </w:p>
        </w:tc>
        <w:tc>
          <w:tcPr>
            <w:tcW w:w="2371" w:type="dxa"/>
            <w:vAlign w:val="center"/>
          </w:tcPr>
          <w:p w14:paraId="0A639ACD">
            <w:pPr>
              <w:adjustRightInd w:val="0"/>
              <w:snapToGrid w:val="0"/>
              <w:spacing w:line="360" w:lineRule="auto"/>
              <w:ind w:right="-10"/>
              <w:jc w:val="center"/>
              <w:rPr>
                <w:rFonts w:ascii="宋体" w:hAnsi="宋体" w:cs="宋体"/>
                <w:color w:val="auto"/>
                <w:sz w:val="24"/>
              </w:rPr>
            </w:pPr>
          </w:p>
        </w:tc>
      </w:tr>
      <w:tr w14:paraId="3AF30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EA5DC7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3CD4289D">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49D8281F">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61F1F8DC">
      <w:pPr>
        <w:pStyle w:val="40"/>
        <w:rPr>
          <w:rFonts w:ascii="宋体" w:hAnsi="宋体" w:cs="宋体"/>
          <w:color w:val="auto"/>
          <w:sz w:val="24"/>
          <w:szCs w:val="24"/>
        </w:rPr>
      </w:pPr>
    </w:p>
    <w:p w14:paraId="7C27482E">
      <w:pPr>
        <w:spacing w:line="560" w:lineRule="exact"/>
        <w:ind w:firstLine="482" w:firstLineChars="200"/>
        <w:rPr>
          <w:rFonts w:ascii="宋体" w:hAnsi="宋体" w:cs="宋体"/>
          <w:b/>
          <w:color w:val="auto"/>
          <w:sz w:val="24"/>
        </w:rPr>
      </w:pPr>
      <w:r>
        <w:rPr>
          <w:rFonts w:hint="eastAsia" w:ascii="宋体" w:hAnsi="宋体" w:cs="宋体"/>
          <w:b/>
          <w:color w:val="auto"/>
          <w:sz w:val="24"/>
        </w:rPr>
        <w:t>20.响应性文件的澄清</w:t>
      </w:r>
    </w:p>
    <w:p w14:paraId="17FACA43">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D2E64C1">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7E321C8">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4E0DE030">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38E84326">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4A264571">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184EE160">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14:paraId="78A6D9AD">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2AA53A7F">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4F00A155">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67DAE9B9">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77AC3DF8">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4F592FCA">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0A282636">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230D2431">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B4B00ED">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6BEE1AA6">
      <w:pPr>
        <w:spacing w:line="560" w:lineRule="exact"/>
        <w:ind w:firstLine="480" w:firstLineChars="200"/>
        <w:rPr>
          <w:rFonts w:ascii="宋体" w:hAnsi="宋体" w:cs="宋体"/>
          <w:color w:val="auto"/>
          <w:sz w:val="24"/>
        </w:rPr>
      </w:pPr>
      <w:r>
        <w:rPr>
          <w:rFonts w:hint="eastAsia" w:ascii="宋体" w:hAnsi="宋体" w:cs="宋体"/>
          <w:color w:val="auto"/>
          <w:sz w:val="24"/>
        </w:rPr>
        <w:t>21.4.2</w:t>
      </w:r>
      <w:r>
        <w:rPr>
          <w:rFonts w:hint="eastAsia" w:ascii="宋体" w:hAnsi="宋体" w:cs="宋体"/>
          <w:color w:val="auto"/>
          <w:sz w:val="24"/>
          <w:lang w:val="zh-CN"/>
        </w:rPr>
        <w:t>供应商应当按照竞争性磋商文件的变动情况和竞争性磋商小组的要求重新提交响应性文件，并由其法定代表人或授权代表签字或者加盖公章。</w:t>
      </w:r>
    </w:p>
    <w:p w14:paraId="3788282C">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7E2AEDBF">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w:t>
      </w:r>
      <w:r>
        <w:rPr>
          <w:rFonts w:hint="eastAsia" w:ascii="宋体" w:hAnsi="宋体" w:cs="宋体"/>
          <w:color w:val="auto"/>
          <w:sz w:val="24"/>
          <w:lang w:val="en-US" w:eastAsia="zh-CN"/>
        </w:rPr>
        <w:t>记录表</w:t>
      </w:r>
      <w:r>
        <w:rPr>
          <w:rFonts w:hint="eastAsia" w:ascii="宋体" w:hAnsi="宋体" w:eastAsia="宋体" w:cs="宋体"/>
          <w:color w:val="auto"/>
          <w:sz w:val="24"/>
          <w:lang w:val="zh-CN"/>
        </w:rPr>
        <w:t>。</w:t>
      </w:r>
    </w:p>
    <w:p w14:paraId="0FACA4E4">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2.如有多次报价，</w:t>
      </w:r>
      <w:r>
        <w:rPr>
          <w:rFonts w:hint="eastAsia" w:ascii="宋体" w:hAnsi="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auto"/>
          <w:sz w:val="24"/>
        </w:rPr>
        <w:t>报价次数见供应商须知前附表。</w:t>
      </w:r>
    </w:p>
    <w:p w14:paraId="6D3E6590">
      <w:pPr>
        <w:spacing w:line="560" w:lineRule="exact"/>
        <w:ind w:firstLine="480" w:firstLineChars="200"/>
        <w:rPr>
          <w:color w:val="auto"/>
          <w:sz w:val="24"/>
        </w:rPr>
      </w:pPr>
      <w:r>
        <w:rPr>
          <w:rFonts w:hint="eastAsia" w:ascii="宋体" w:hAnsi="宋体" w:cs="宋体"/>
          <w:color w:val="auto"/>
          <w:sz w:val="24"/>
        </w:rPr>
        <w:t>开标后请供应商在计算前等待报价，网上报价</w:t>
      </w:r>
      <w:r>
        <w:rPr>
          <w:rFonts w:hint="eastAsia" w:ascii="宋体" w:hAnsi="宋体" w:cs="宋体"/>
          <w:color w:val="auto"/>
          <w:sz w:val="24"/>
          <w:lang w:val="zh-CN"/>
        </w:rPr>
        <w:t>，见周口市公共资源交易中心</w:t>
      </w:r>
      <w:r>
        <w:rPr>
          <w:rFonts w:hint="eastAsia" w:ascii="宋体" w:hAnsi="宋体" w:cs="宋体"/>
          <w:color w:val="auto"/>
          <w:sz w:val="24"/>
        </w:rPr>
        <w:t>网站下载中心版块</w:t>
      </w:r>
      <w:r>
        <w:rPr>
          <w:rFonts w:hint="eastAsia" w:ascii="宋体" w:hAnsi="宋体" w:cs="宋体"/>
          <w:color w:val="auto"/>
          <w:sz w:val="24"/>
          <w:lang w:val="zh-CN"/>
        </w:rPr>
        <w:t>《投标</w:t>
      </w:r>
      <w:r>
        <w:rPr>
          <w:rFonts w:hint="eastAsia" w:ascii="宋体" w:hAnsi="宋体" w:cs="宋体"/>
          <w:color w:val="auto"/>
          <w:sz w:val="24"/>
        </w:rPr>
        <w:t>单位-电子投标文件视频制作手册》</w:t>
      </w:r>
      <w:r>
        <w:rPr>
          <w:rFonts w:hint="eastAsia" w:cs="宋体"/>
          <w:color w:val="auto"/>
          <w:sz w:val="24"/>
        </w:rPr>
        <w:t>中的《周口市公共资源交易系统政府采购供应商操作手册》相关规定。</w:t>
      </w:r>
    </w:p>
    <w:p w14:paraId="57C82B6A">
      <w:pPr>
        <w:pStyle w:val="37"/>
        <w:rPr>
          <w:color w:val="auto"/>
          <w:lang w:val="zh-CN"/>
        </w:rPr>
      </w:pPr>
    </w:p>
    <w:p w14:paraId="233145C0">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02E4207A">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52DD5608">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13A59EE">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采购代理机构在评标结束后2个工作日内将评标报告送采购人。采购人自收到评标报告之日起５个工作日内，在评标报告确定的中标候选人名单中确定中标人。</w:t>
      </w:r>
    </w:p>
    <w:p w14:paraId="1D0D52C4">
      <w:pPr>
        <w:pStyle w:val="18"/>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5745D172">
      <w:pPr>
        <w:spacing w:line="360" w:lineRule="auto"/>
        <w:ind w:right="-92" w:rightChars="-44"/>
        <w:rPr>
          <w:rFonts w:ascii="宋体" w:hAnsi="宋体" w:cs="宋体"/>
          <w:color w:val="auto"/>
          <w:sz w:val="24"/>
        </w:rPr>
      </w:pPr>
      <w:r>
        <w:rPr>
          <w:rFonts w:hint="eastAsia" w:ascii="宋体" w:hAnsi="宋体" w:cs="宋体"/>
          <w:color w:val="auto"/>
          <w:sz w:val="24"/>
        </w:rPr>
        <w:t>评标方法：</w:t>
      </w:r>
    </w:p>
    <w:p w14:paraId="0432F691">
      <w:pPr>
        <w:pStyle w:val="28"/>
        <w:ind w:firstLine="480"/>
        <w:rPr>
          <w:rFonts w:ascii="宋体" w:hAnsi="宋体" w:eastAsia="宋体" w:cs="宋体"/>
          <w:color w:val="auto"/>
          <w:sz w:val="24"/>
        </w:rPr>
      </w:pPr>
    </w:p>
    <w:tbl>
      <w:tblPr>
        <w:tblStyle w:val="29"/>
        <w:tblW w:w="10022" w:type="dxa"/>
        <w:jc w:val="center"/>
        <w:tblLayout w:type="fixed"/>
        <w:tblCellMar>
          <w:top w:w="0" w:type="dxa"/>
          <w:left w:w="108" w:type="dxa"/>
          <w:bottom w:w="0" w:type="dxa"/>
          <w:right w:w="108" w:type="dxa"/>
        </w:tblCellMar>
      </w:tblPr>
      <w:tblGrid>
        <w:gridCol w:w="2113"/>
        <w:gridCol w:w="744"/>
        <w:gridCol w:w="2617"/>
        <w:gridCol w:w="1982"/>
        <w:gridCol w:w="2566"/>
      </w:tblGrid>
      <w:tr w14:paraId="33CD1473">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0BD66A72">
            <w:pPr>
              <w:widowControl/>
              <w:jc w:val="center"/>
              <w:rPr>
                <w:rFonts w:hint="eastAsia" w:ascii="宋体" w:hAnsi="宋体" w:cs="宋体"/>
                <w:b/>
                <w:bCs/>
                <w:color w:val="auto"/>
                <w:sz w:val="24"/>
              </w:rPr>
            </w:pPr>
            <w:r>
              <w:rPr>
                <w:rFonts w:hint="eastAsia" w:ascii="宋体" w:hAnsi="宋体" w:cs="宋体"/>
                <w:b/>
                <w:bCs/>
                <w:color w:val="auto"/>
                <w:sz w:val="24"/>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3BBE3FF3">
            <w:pPr>
              <w:widowControl/>
              <w:jc w:val="center"/>
              <w:rPr>
                <w:rFonts w:hint="eastAsia" w:ascii="宋体" w:hAnsi="宋体" w:cs="宋体"/>
                <w:b/>
                <w:bCs/>
                <w:color w:val="auto"/>
                <w:sz w:val="24"/>
              </w:rPr>
            </w:pPr>
            <w:r>
              <w:rPr>
                <w:rFonts w:hint="eastAsia" w:ascii="宋体" w:hAnsi="宋体" w:cs="宋体"/>
                <w:b/>
                <w:bCs/>
                <w:color w:val="auto"/>
                <w:sz w:val="24"/>
              </w:rPr>
              <w:t>分值</w:t>
            </w:r>
          </w:p>
        </w:tc>
        <w:tc>
          <w:tcPr>
            <w:tcW w:w="4599" w:type="dxa"/>
            <w:gridSpan w:val="2"/>
            <w:tcBorders>
              <w:top w:val="single" w:color="auto" w:sz="4" w:space="0"/>
              <w:left w:val="single" w:color="auto" w:sz="4" w:space="0"/>
              <w:bottom w:val="single" w:color="auto" w:sz="4" w:space="0"/>
              <w:right w:val="single" w:color="auto" w:sz="4" w:space="0"/>
            </w:tcBorders>
            <w:vAlign w:val="center"/>
          </w:tcPr>
          <w:p w14:paraId="0CA83163">
            <w:pPr>
              <w:widowControl/>
              <w:jc w:val="center"/>
              <w:rPr>
                <w:rFonts w:hint="eastAsia" w:ascii="宋体" w:hAnsi="宋体" w:cs="宋体"/>
                <w:b/>
                <w:bCs/>
                <w:color w:val="auto"/>
                <w:sz w:val="24"/>
              </w:rPr>
            </w:pPr>
            <w:r>
              <w:rPr>
                <w:rFonts w:hint="eastAsia" w:ascii="宋体" w:hAnsi="宋体" w:cs="宋体"/>
                <w:b/>
                <w:bCs/>
                <w:color w:val="auto"/>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2B7B49DB">
            <w:pPr>
              <w:widowControl/>
              <w:jc w:val="center"/>
              <w:rPr>
                <w:rFonts w:hint="eastAsia" w:ascii="宋体" w:hAnsi="宋体" w:cs="宋体"/>
                <w:b/>
                <w:bCs/>
                <w:color w:val="auto"/>
                <w:sz w:val="24"/>
              </w:rPr>
            </w:pPr>
            <w:r>
              <w:rPr>
                <w:rFonts w:hint="eastAsia" w:ascii="宋体" w:hAnsi="宋体" w:cs="宋体"/>
                <w:b/>
                <w:bCs/>
                <w:color w:val="auto"/>
                <w:sz w:val="24"/>
              </w:rPr>
              <w:t>评分依据</w:t>
            </w:r>
          </w:p>
        </w:tc>
      </w:tr>
      <w:tr w14:paraId="64910789">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5D965AF7">
            <w:pPr>
              <w:spacing w:line="320" w:lineRule="exact"/>
              <w:rPr>
                <w:rFonts w:hint="eastAsia" w:ascii="宋体" w:hAnsi="宋体" w:cs="宋体"/>
                <w:color w:val="auto"/>
                <w:sz w:val="24"/>
              </w:rPr>
            </w:pPr>
            <w:r>
              <w:rPr>
                <w:rFonts w:hint="eastAsia" w:ascii="宋体" w:hAnsi="宋体" w:cs="宋体"/>
                <w:color w:val="auto"/>
                <w:sz w:val="24"/>
              </w:rPr>
              <w:t>报价得分（30分）</w:t>
            </w:r>
          </w:p>
        </w:tc>
        <w:tc>
          <w:tcPr>
            <w:tcW w:w="744" w:type="dxa"/>
            <w:tcBorders>
              <w:top w:val="single" w:color="auto" w:sz="4" w:space="0"/>
              <w:left w:val="single" w:color="auto" w:sz="4" w:space="0"/>
              <w:bottom w:val="single" w:color="auto" w:sz="4" w:space="0"/>
              <w:right w:val="single" w:color="auto" w:sz="4" w:space="0"/>
            </w:tcBorders>
            <w:vAlign w:val="center"/>
          </w:tcPr>
          <w:p w14:paraId="6C2C91BD">
            <w:pPr>
              <w:spacing w:line="320" w:lineRule="exact"/>
              <w:rPr>
                <w:rFonts w:hint="eastAsia" w:ascii="宋体" w:hAnsi="宋体" w:cs="宋体"/>
                <w:color w:val="auto"/>
                <w:sz w:val="24"/>
              </w:rPr>
            </w:pPr>
            <w:r>
              <w:rPr>
                <w:rFonts w:hint="eastAsia" w:ascii="宋体" w:hAnsi="宋体" w:cs="宋体"/>
                <w:color w:val="auto"/>
                <w:sz w:val="24"/>
              </w:rPr>
              <w:t>（30分）</w:t>
            </w:r>
          </w:p>
        </w:tc>
        <w:tc>
          <w:tcPr>
            <w:tcW w:w="7165" w:type="dxa"/>
            <w:gridSpan w:val="3"/>
            <w:tcBorders>
              <w:top w:val="single" w:color="auto" w:sz="4" w:space="0"/>
              <w:left w:val="single" w:color="auto" w:sz="4" w:space="0"/>
              <w:bottom w:val="single" w:color="auto" w:sz="4" w:space="0"/>
              <w:right w:val="single" w:color="auto" w:sz="4" w:space="0"/>
            </w:tcBorders>
            <w:vAlign w:val="center"/>
          </w:tcPr>
          <w:p w14:paraId="04E001F7">
            <w:pPr>
              <w:ind w:firstLine="480" w:firstLineChars="200"/>
              <w:rPr>
                <w:rFonts w:hint="eastAsia" w:ascii="宋体" w:hAnsi="宋体" w:cs="宋体"/>
                <w:bCs/>
                <w:color w:val="auto"/>
                <w:sz w:val="24"/>
                <w:szCs w:val="20"/>
              </w:rPr>
            </w:pPr>
            <w:r>
              <w:rPr>
                <w:rFonts w:hint="eastAsia" w:ascii="宋体" w:hAnsi="宋体" w:cs="宋体"/>
                <w:bCs/>
                <w:color w:val="auto"/>
                <w:sz w:val="24"/>
                <w:szCs w:val="20"/>
              </w:rPr>
              <w:t>满足磋商文件要求且最后报价最低的供应商的价格为磋商基准价，其价格分为满分。其他供应商的价格分统一按照下列公式计算：</w:t>
            </w:r>
          </w:p>
          <w:p w14:paraId="20B80F6A">
            <w:pPr>
              <w:ind w:firstLine="480" w:firstLineChars="200"/>
              <w:rPr>
                <w:rFonts w:hint="eastAsia" w:ascii="宋体" w:hAnsi="宋体" w:cs="宋体"/>
                <w:bCs/>
                <w:color w:val="auto"/>
                <w:sz w:val="24"/>
                <w:szCs w:val="20"/>
              </w:rPr>
            </w:pPr>
            <w:r>
              <w:rPr>
                <w:rFonts w:hint="eastAsia" w:ascii="宋体" w:hAnsi="宋体" w:cs="宋体"/>
                <w:bCs/>
                <w:color w:val="auto"/>
                <w:sz w:val="24"/>
                <w:szCs w:val="20"/>
              </w:rPr>
              <w:t>磋商报价得分=（磋商基准价/最后磋商报价）×价格权值×100</w:t>
            </w:r>
          </w:p>
          <w:p w14:paraId="50340F34">
            <w:pPr>
              <w:tabs>
                <w:tab w:val="left" w:pos="5130"/>
              </w:tabs>
              <w:adjustRightInd w:val="0"/>
              <w:snapToGrid w:val="0"/>
              <w:spacing w:line="360" w:lineRule="auto"/>
              <w:rPr>
                <w:rFonts w:hint="eastAsia" w:ascii="宋体" w:hAnsi="宋体" w:cs="宋体"/>
                <w:bCs/>
                <w:color w:val="auto"/>
                <w:sz w:val="24"/>
                <w:szCs w:val="20"/>
              </w:rPr>
            </w:pPr>
            <w:r>
              <w:rPr>
                <w:rFonts w:hint="eastAsia" w:ascii="宋体" w:hAnsi="宋体" w:cs="宋体"/>
                <w:bCs/>
                <w:color w:val="auto"/>
                <w:sz w:val="24"/>
                <w:szCs w:val="20"/>
              </w:rPr>
              <w:t>备注：价格分计算保留小数点后二位。</w:t>
            </w:r>
          </w:p>
          <w:p w14:paraId="7838127B">
            <w:pPr>
              <w:spacing w:line="320" w:lineRule="exact"/>
              <w:rPr>
                <w:rFonts w:hint="eastAsia" w:ascii="宋体" w:hAnsi="宋体" w:cs="宋体"/>
                <w:color w:val="auto"/>
                <w:sz w:val="24"/>
              </w:rPr>
            </w:pPr>
            <w:r>
              <w:rPr>
                <w:rFonts w:hint="eastAsia" w:ascii="宋体" w:hAnsi="宋体" w:cs="宋体"/>
                <w:color w:val="auto"/>
                <w:sz w:val="24"/>
              </w:rPr>
              <w:t>注：</w:t>
            </w:r>
          </w:p>
          <w:p w14:paraId="1A29FBA9">
            <w:pPr>
              <w:spacing w:line="320" w:lineRule="exact"/>
              <w:rPr>
                <w:rFonts w:hint="eastAsia" w:ascii="宋体" w:hAnsi="宋体" w:cs="宋体"/>
                <w:color w:val="auto"/>
                <w:sz w:val="24"/>
              </w:rPr>
            </w:pPr>
            <w:r>
              <w:rPr>
                <w:rFonts w:hint="eastAsia" w:ascii="宋体" w:hAnsi="宋体" w:cs="宋体"/>
                <w:color w:val="auto"/>
                <w:sz w:val="24"/>
              </w:rPr>
              <w:t>1.若投标人投标价格均超过控制价，做废标处理。</w:t>
            </w:r>
          </w:p>
          <w:p w14:paraId="57A8495A">
            <w:pPr>
              <w:spacing w:line="320" w:lineRule="exact"/>
              <w:rPr>
                <w:rFonts w:hint="eastAsia" w:ascii="宋体" w:hAnsi="宋体" w:cs="宋体"/>
                <w:color w:val="auto"/>
                <w:sz w:val="24"/>
              </w:rPr>
            </w:pPr>
            <w:r>
              <w:rPr>
                <w:rFonts w:hint="eastAsia" w:ascii="宋体" w:hAnsi="宋体" w:cs="宋体"/>
                <w:color w:val="auto"/>
                <w:sz w:val="24"/>
              </w:rPr>
              <w:t>2.对小型、微型、监狱企业、残疾人福利性单位投标报价给予5%的扣除，用扣除后的价格参与评审。参加本项目的中小企业应当提供《中小企业声明函》（格式详见《政府采购促进中小企业发展管理办法》）。</w:t>
            </w:r>
          </w:p>
          <w:p w14:paraId="6E12DC0E">
            <w:pPr>
              <w:spacing w:line="320" w:lineRule="exact"/>
              <w:rPr>
                <w:rFonts w:hint="eastAsia" w:ascii="宋体" w:hAnsi="宋体" w:cs="宋体"/>
                <w:color w:val="auto"/>
                <w:sz w:val="24"/>
              </w:rPr>
            </w:pPr>
            <w:r>
              <w:rPr>
                <w:rFonts w:hint="eastAsia" w:ascii="宋体" w:hAnsi="宋体" w:cs="宋体"/>
                <w:color w:val="auto"/>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20627653">
        <w:tblPrEx>
          <w:tblCellMar>
            <w:top w:w="0" w:type="dxa"/>
            <w:left w:w="108" w:type="dxa"/>
            <w:bottom w:w="0" w:type="dxa"/>
            <w:right w:w="108" w:type="dxa"/>
          </w:tblCellMar>
        </w:tblPrEx>
        <w:trPr>
          <w:trHeight w:val="323" w:hRule="atLeast"/>
          <w:jc w:val="center"/>
        </w:trPr>
        <w:tc>
          <w:tcPr>
            <w:tcW w:w="2113" w:type="dxa"/>
            <w:vMerge w:val="restart"/>
            <w:tcBorders>
              <w:top w:val="single" w:color="auto" w:sz="4" w:space="0"/>
              <w:left w:val="single" w:color="auto" w:sz="4" w:space="0"/>
              <w:right w:val="single" w:color="auto" w:sz="4" w:space="0"/>
            </w:tcBorders>
            <w:vAlign w:val="center"/>
          </w:tcPr>
          <w:p w14:paraId="2ADAF5C0">
            <w:pPr>
              <w:spacing w:line="320" w:lineRule="exact"/>
              <w:jc w:val="center"/>
              <w:rPr>
                <w:rFonts w:hint="eastAsia" w:ascii="宋体" w:hAnsi="宋体" w:cs="宋体"/>
                <w:color w:val="auto"/>
                <w:sz w:val="24"/>
              </w:rPr>
            </w:pPr>
            <w:r>
              <w:rPr>
                <w:rFonts w:hint="eastAsia" w:ascii="宋体" w:hAnsi="宋体" w:cs="宋体"/>
                <w:color w:val="auto"/>
                <w:sz w:val="24"/>
              </w:rPr>
              <w:t>技术部分</w:t>
            </w:r>
          </w:p>
          <w:p w14:paraId="2D129E91">
            <w:pPr>
              <w:spacing w:line="320" w:lineRule="exact"/>
              <w:jc w:val="center"/>
              <w:rPr>
                <w:rFonts w:hint="eastAsia" w:ascii="宋体" w:hAnsi="宋体" w:cs="宋体"/>
                <w:color w:val="auto"/>
                <w:sz w:val="24"/>
              </w:rPr>
            </w:pPr>
            <w:r>
              <w:rPr>
                <w:rFonts w:hint="eastAsia" w:ascii="宋体" w:hAnsi="宋体" w:cs="宋体"/>
                <w:color w:val="auto"/>
                <w:sz w:val="24"/>
              </w:rPr>
              <w:t>(50分）</w:t>
            </w:r>
          </w:p>
        </w:tc>
        <w:tc>
          <w:tcPr>
            <w:tcW w:w="744" w:type="dxa"/>
            <w:vMerge w:val="restart"/>
            <w:tcBorders>
              <w:top w:val="single" w:color="auto" w:sz="4" w:space="0"/>
              <w:left w:val="single" w:color="auto" w:sz="4" w:space="0"/>
              <w:right w:val="single" w:color="auto" w:sz="4" w:space="0"/>
            </w:tcBorders>
            <w:vAlign w:val="center"/>
          </w:tcPr>
          <w:p w14:paraId="3E59F605">
            <w:pPr>
              <w:spacing w:line="320" w:lineRule="exact"/>
              <w:rPr>
                <w:rFonts w:hint="eastAsia" w:ascii="宋体" w:hAnsi="宋体" w:cs="宋体"/>
                <w:color w:val="auto"/>
                <w:sz w:val="24"/>
              </w:rPr>
            </w:pPr>
            <w:r>
              <w:rPr>
                <w:rFonts w:hint="eastAsia" w:ascii="宋体" w:hAnsi="宋体" w:cs="宋体"/>
                <w:color w:val="auto"/>
                <w:sz w:val="24"/>
              </w:rPr>
              <w:t>（50分）</w:t>
            </w:r>
          </w:p>
        </w:tc>
        <w:tc>
          <w:tcPr>
            <w:tcW w:w="2617" w:type="dxa"/>
            <w:tcBorders>
              <w:top w:val="single" w:color="auto" w:sz="4" w:space="0"/>
              <w:left w:val="single" w:color="auto" w:sz="4" w:space="0"/>
              <w:right w:val="single" w:color="auto" w:sz="4" w:space="0"/>
            </w:tcBorders>
            <w:vAlign w:val="center"/>
          </w:tcPr>
          <w:p w14:paraId="01A20371">
            <w:pPr>
              <w:pStyle w:val="37"/>
              <w:ind w:firstLine="0" w:firstLineChars="0"/>
              <w:jc w:val="center"/>
              <w:rPr>
                <w:rFonts w:hint="eastAsia" w:ascii="宋体" w:hAnsi="宋体" w:cs="宋体"/>
                <w:color w:val="auto"/>
                <w:sz w:val="24"/>
              </w:rPr>
            </w:pPr>
            <w:r>
              <w:rPr>
                <w:rFonts w:hint="eastAsia" w:ascii="宋体" w:hAnsi="宋体" w:cs="宋体"/>
                <w:color w:val="auto"/>
                <w:sz w:val="24"/>
              </w:rPr>
              <w:t>施工方案和技术措施</w:t>
            </w:r>
          </w:p>
          <w:p w14:paraId="1C3FF363">
            <w:pPr>
              <w:pStyle w:val="37"/>
              <w:ind w:firstLine="0" w:firstLineChars="0"/>
              <w:jc w:val="center"/>
              <w:rPr>
                <w:rFonts w:hint="eastAsia" w:ascii="宋体" w:hAnsi="宋体" w:cs="宋体"/>
                <w:color w:val="auto"/>
                <w:sz w:val="24"/>
              </w:rPr>
            </w:pPr>
            <w:r>
              <w:rPr>
                <w:rFonts w:hint="eastAsia" w:ascii="宋体" w:hAnsi="宋体" w:cs="宋体"/>
                <w:color w:val="auto"/>
                <w:sz w:val="24"/>
              </w:rPr>
              <w:t>（8分）</w:t>
            </w:r>
          </w:p>
        </w:tc>
        <w:tc>
          <w:tcPr>
            <w:tcW w:w="4548" w:type="dxa"/>
            <w:gridSpan w:val="2"/>
            <w:tcBorders>
              <w:top w:val="single" w:color="auto" w:sz="4" w:space="0"/>
              <w:left w:val="single" w:color="auto" w:sz="4" w:space="0"/>
              <w:right w:val="single" w:color="auto" w:sz="4" w:space="0"/>
            </w:tcBorders>
            <w:vAlign w:val="center"/>
          </w:tcPr>
          <w:p w14:paraId="5C68E113">
            <w:pPr>
              <w:pStyle w:val="37"/>
              <w:ind w:firstLine="0" w:firstLineChars="0"/>
              <w:rPr>
                <w:rFonts w:hint="eastAsia" w:ascii="宋体" w:hAnsi="宋体" w:cs="宋体"/>
                <w:color w:val="auto"/>
                <w:sz w:val="24"/>
              </w:rPr>
            </w:pPr>
            <w:r>
              <w:rPr>
                <w:rFonts w:hint="eastAsia" w:ascii="宋体" w:hAnsi="宋体" w:cs="宋体"/>
                <w:color w:val="auto"/>
                <w:sz w:val="24"/>
              </w:rPr>
              <w:t>1、有施工方案和技术措施（含工程特点、施工重点与难点及绿色施工）得8分，缺一项扣2分扣完为止。</w:t>
            </w:r>
          </w:p>
          <w:p w14:paraId="3E8F7403">
            <w:pPr>
              <w:pStyle w:val="37"/>
              <w:ind w:firstLine="0" w:firstLineChars="0"/>
              <w:rPr>
                <w:rFonts w:hint="eastAsia" w:ascii="宋体" w:hAnsi="宋体" w:cs="宋体"/>
                <w:color w:val="auto"/>
                <w:sz w:val="24"/>
              </w:rPr>
            </w:pPr>
            <w:r>
              <w:rPr>
                <w:rFonts w:hint="eastAsia" w:ascii="宋体" w:hAnsi="宋体" w:cs="宋体"/>
                <w:color w:val="auto"/>
                <w:sz w:val="24"/>
              </w:rPr>
              <w:t>2、不提供不得分。</w:t>
            </w:r>
          </w:p>
        </w:tc>
      </w:tr>
      <w:tr w14:paraId="45F9CAE3">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7C6222D1">
            <w:pPr>
              <w:spacing w:line="320" w:lineRule="exact"/>
              <w:rPr>
                <w:color w:val="auto"/>
              </w:rPr>
            </w:pPr>
          </w:p>
        </w:tc>
        <w:tc>
          <w:tcPr>
            <w:tcW w:w="744" w:type="dxa"/>
            <w:vMerge w:val="continue"/>
            <w:tcBorders>
              <w:left w:val="single" w:color="auto" w:sz="4" w:space="0"/>
              <w:right w:val="single" w:color="auto" w:sz="4" w:space="0"/>
            </w:tcBorders>
            <w:vAlign w:val="center"/>
          </w:tcPr>
          <w:p w14:paraId="5BDEB5DE">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11A29164">
            <w:pPr>
              <w:pStyle w:val="37"/>
              <w:ind w:firstLine="0" w:firstLineChars="0"/>
              <w:jc w:val="center"/>
              <w:rPr>
                <w:rFonts w:hint="eastAsia" w:ascii="宋体" w:hAnsi="宋体" w:cs="宋体"/>
                <w:color w:val="auto"/>
                <w:sz w:val="24"/>
              </w:rPr>
            </w:pPr>
            <w:r>
              <w:rPr>
                <w:rFonts w:hint="eastAsia" w:ascii="宋体" w:hAnsi="宋体" w:cs="宋体"/>
                <w:color w:val="auto"/>
                <w:sz w:val="24"/>
              </w:rPr>
              <w:t>质量管理体系与措施</w:t>
            </w:r>
          </w:p>
          <w:p w14:paraId="09F3EEED">
            <w:pPr>
              <w:pStyle w:val="37"/>
              <w:ind w:firstLine="0" w:firstLineChars="0"/>
              <w:jc w:val="center"/>
              <w:rPr>
                <w:color w:val="auto"/>
              </w:rPr>
            </w:pPr>
            <w:r>
              <w:rPr>
                <w:rFonts w:hint="eastAsia" w:ascii="宋体" w:hAnsi="宋体" w:cs="宋体"/>
                <w:color w:val="auto"/>
                <w:sz w:val="24"/>
              </w:rPr>
              <w:t>（8分）</w:t>
            </w:r>
          </w:p>
        </w:tc>
        <w:tc>
          <w:tcPr>
            <w:tcW w:w="4548" w:type="dxa"/>
            <w:gridSpan w:val="2"/>
            <w:tcBorders>
              <w:top w:val="single" w:color="auto" w:sz="4" w:space="0"/>
              <w:left w:val="single" w:color="auto" w:sz="4" w:space="0"/>
              <w:right w:val="single" w:color="auto" w:sz="4" w:space="0"/>
            </w:tcBorders>
            <w:vAlign w:val="center"/>
          </w:tcPr>
          <w:p w14:paraId="6E21B570">
            <w:pPr>
              <w:pStyle w:val="27"/>
              <w:spacing w:after="0" w:line="400" w:lineRule="exact"/>
              <w:ind w:right="-21" w:firstLine="0" w:firstLineChars="0"/>
              <w:rPr>
                <w:rFonts w:hint="eastAsia" w:ascii="宋体" w:hAnsi="宋体" w:cs="宋体"/>
                <w:color w:val="auto"/>
                <w:sz w:val="24"/>
              </w:rPr>
            </w:pPr>
            <w:r>
              <w:rPr>
                <w:rFonts w:hint="eastAsia" w:ascii="宋体" w:hAnsi="宋体" w:cs="宋体"/>
                <w:color w:val="auto"/>
                <w:sz w:val="24"/>
              </w:rPr>
              <w:t>1、提供质量管理体系与保证措施得8分，</w:t>
            </w:r>
          </w:p>
          <w:p w14:paraId="1E3A847F">
            <w:pPr>
              <w:spacing w:line="400" w:lineRule="exact"/>
              <w:rPr>
                <w:color w:val="auto"/>
              </w:rPr>
            </w:pPr>
            <w:r>
              <w:rPr>
                <w:rFonts w:hint="eastAsia" w:ascii="宋体" w:hAnsi="宋体" w:cs="宋体"/>
                <w:color w:val="auto"/>
                <w:sz w:val="24"/>
              </w:rPr>
              <w:t>2、不提供不得分。</w:t>
            </w:r>
          </w:p>
        </w:tc>
      </w:tr>
      <w:tr w14:paraId="3BB032F3">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1AE93CA3">
            <w:pPr>
              <w:spacing w:line="320" w:lineRule="exact"/>
              <w:rPr>
                <w:color w:val="auto"/>
              </w:rPr>
            </w:pPr>
          </w:p>
        </w:tc>
        <w:tc>
          <w:tcPr>
            <w:tcW w:w="744" w:type="dxa"/>
            <w:vMerge w:val="continue"/>
            <w:tcBorders>
              <w:left w:val="single" w:color="auto" w:sz="4" w:space="0"/>
              <w:right w:val="single" w:color="auto" w:sz="4" w:space="0"/>
            </w:tcBorders>
            <w:vAlign w:val="center"/>
          </w:tcPr>
          <w:p w14:paraId="00C7E859">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70FCD8DF">
            <w:pPr>
              <w:pStyle w:val="37"/>
              <w:ind w:firstLine="0" w:firstLineChars="0"/>
              <w:jc w:val="center"/>
              <w:rPr>
                <w:rFonts w:hint="eastAsia" w:ascii="宋体" w:hAnsi="宋体" w:cs="宋体"/>
                <w:color w:val="auto"/>
                <w:sz w:val="24"/>
              </w:rPr>
            </w:pPr>
            <w:r>
              <w:rPr>
                <w:rFonts w:hint="eastAsia" w:ascii="宋体" w:hAnsi="宋体" w:cs="宋体"/>
                <w:color w:val="auto"/>
                <w:sz w:val="24"/>
              </w:rPr>
              <w:t>安全管理体系与措施</w:t>
            </w:r>
          </w:p>
          <w:p w14:paraId="10295B7A">
            <w:pPr>
              <w:pStyle w:val="37"/>
              <w:ind w:firstLine="0" w:firstLineChars="0"/>
              <w:jc w:val="center"/>
              <w:rPr>
                <w:color w:val="auto"/>
              </w:rPr>
            </w:pPr>
            <w:r>
              <w:rPr>
                <w:rFonts w:hint="eastAsia" w:ascii="宋体" w:hAnsi="宋体" w:cs="宋体"/>
                <w:color w:val="auto"/>
                <w:sz w:val="24"/>
              </w:rPr>
              <w:t>（8分）</w:t>
            </w:r>
          </w:p>
        </w:tc>
        <w:tc>
          <w:tcPr>
            <w:tcW w:w="4548" w:type="dxa"/>
            <w:gridSpan w:val="2"/>
            <w:tcBorders>
              <w:top w:val="single" w:color="auto" w:sz="4" w:space="0"/>
              <w:left w:val="single" w:color="auto" w:sz="4" w:space="0"/>
              <w:right w:val="single" w:color="auto" w:sz="4" w:space="0"/>
            </w:tcBorders>
            <w:vAlign w:val="center"/>
          </w:tcPr>
          <w:p w14:paraId="4DA2AC6D">
            <w:pPr>
              <w:pStyle w:val="27"/>
              <w:numPr>
                <w:ilvl w:val="0"/>
                <w:numId w:val="3"/>
              </w:numPr>
              <w:spacing w:after="0" w:line="400" w:lineRule="exact"/>
              <w:ind w:right="-21" w:firstLineChars="0"/>
              <w:rPr>
                <w:rFonts w:ascii="宋体" w:hAnsi="宋体" w:cs="宋体"/>
                <w:color w:val="auto"/>
                <w:sz w:val="24"/>
              </w:rPr>
            </w:pPr>
            <w:r>
              <w:rPr>
                <w:rFonts w:hint="eastAsia" w:ascii="宋体" w:hAnsi="宋体" w:cs="宋体"/>
                <w:color w:val="auto"/>
                <w:sz w:val="24"/>
              </w:rPr>
              <w:t>提供施工安全生产保障体系健全，安全管理目标的得4分，缺项或不提供不得分。</w:t>
            </w:r>
          </w:p>
          <w:p w14:paraId="2D9802CD">
            <w:pPr>
              <w:pStyle w:val="27"/>
              <w:numPr>
                <w:ilvl w:val="0"/>
                <w:numId w:val="3"/>
              </w:numPr>
              <w:spacing w:after="0" w:line="400" w:lineRule="exact"/>
              <w:ind w:right="-21" w:firstLineChars="0"/>
              <w:rPr>
                <w:rFonts w:hint="eastAsia" w:ascii="宋体" w:hAnsi="宋体" w:cs="宋体"/>
                <w:color w:val="auto"/>
                <w:sz w:val="24"/>
              </w:rPr>
            </w:pPr>
            <w:r>
              <w:rPr>
                <w:rFonts w:hint="eastAsia" w:ascii="宋体" w:hAnsi="宋体" w:cs="宋体"/>
                <w:color w:val="auto"/>
                <w:sz w:val="24"/>
              </w:rPr>
              <w:t>根据工程特点、周边环境和施工工艺，现场重大危险源辨识全面，制定有关相应的安全管理措施的得4分，缺项或不提供不得分。</w:t>
            </w:r>
          </w:p>
        </w:tc>
      </w:tr>
      <w:tr w14:paraId="07C7924A">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719F6682">
            <w:pPr>
              <w:spacing w:line="320" w:lineRule="exact"/>
              <w:rPr>
                <w:color w:val="auto"/>
              </w:rPr>
            </w:pPr>
          </w:p>
        </w:tc>
        <w:tc>
          <w:tcPr>
            <w:tcW w:w="744" w:type="dxa"/>
            <w:vMerge w:val="continue"/>
            <w:tcBorders>
              <w:left w:val="single" w:color="auto" w:sz="4" w:space="0"/>
              <w:right w:val="single" w:color="auto" w:sz="4" w:space="0"/>
            </w:tcBorders>
            <w:vAlign w:val="center"/>
          </w:tcPr>
          <w:p w14:paraId="0B2C83AA">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45C3BCBE">
            <w:pPr>
              <w:pStyle w:val="27"/>
              <w:spacing w:after="0" w:line="400" w:lineRule="exact"/>
              <w:ind w:right="-21" w:firstLine="0" w:firstLineChars="0"/>
              <w:rPr>
                <w:rFonts w:hint="eastAsia" w:ascii="宋体" w:hAnsi="宋体" w:cs="宋体"/>
                <w:color w:val="auto"/>
                <w:sz w:val="24"/>
              </w:rPr>
            </w:pPr>
            <w:r>
              <w:rPr>
                <w:rFonts w:hint="eastAsia" w:ascii="宋体" w:hAnsi="宋体" w:cs="宋体"/>
                <w:color w:val="auto"/>
                <w:sz w:val="24"/>
              </w:rPr>
              <w:t>文明施工、环境保护管理体系及施工现场扬尘治理措施</w:t>
            </w:r>
          </w:p>
          <w:p w14:paraId="012C9068">
            <w:pPr>
              <w:pStyle w:val="37"/>
              <w:ind w:firstLine="0" w:firstLineChars="0"/>
              <w:rPr>
                <w:color w:val="auto"/>
              </w:rPr>
            </w:pPr>
            <w:r>
              <w:rPr>
                <w:rFonts w:hint="eastAsia" w:ascii="宋体" w:hAnsi="宋体" w:cs="宋体"/>
                <w:color w:val="auto"/>
                <w:sz w:val="24"/>
              </w:rPr>
              <w:t>（8分）</w:t>
            </w:r>
          </w:p>
        </w:tc>
        <w:tc>
          <w:tcPr>
            <w:tcW w:w="4548" w:type="dxa"/>
            <w:gridSpan w:val="2"/>
            <w:tcBorders>
              <w:top w:val="single" w:color="auto" w:sz="4" w:space="0"/>
              <w:left w:val="single" w:color="auto" w:sz="4" w:space="0"/>
              <w:right w:val="single" w:color="auto" w:sz="4" w:space="0"/>
            </w:tcBorders>
            <w:vAlign w:val="center"/>
          </w:tcPr>
          <w:p w14:paraId="25AC8EEB">
            <w:pPr>
              <w:spacing w:line="400" w:lineRule="exact"/>
              <w:rPr>
                <w:color w:val="auto"/>
              </w:rPr>
            </w:pPr>
            <w:r>
              <w:rPr>
                <w:rFonts w:hint="eastAsia" w:ascii="宋体" w:hAnsi="宋体" w:cs="宋体"/>
                <w:color w:val="auto"/>
                <w:sz w:val="24"/>
              </w:rPr>
              <w:t>提供文明施工、环境保护管理体系、施工现场扬尘治理措施的得8分；</w:t>
            </w:r>
            <w:r>
              <w:rPr>
                <w:color w:val="auto"/>
              </w:rPr>
              <w:t xml:space="preserve"> </w:t>
            </w:r>
          </w:p>
          <w:p w14:paraId="67F39C7F">
            <w:pPr>
              <w:spacing w:line="400" w:lineRule="exact"/>
              <w:rPr>
                <w:color w:val="auto"/>
              </w:rPr>
            </w:pPr>
            <w:r>
              <w:rPr>
                <w:rFonts w:hint="eastAsia" w:ascii="宋体" w:hAnsi="宋体" w:cs="宋体"/>
                <w:color w:val="auto"/>
                <w:sz w:val="24"/>
              </w:rPr>
              <w:t>缺项或不提供不得分。</w:t>
            </w:r>
          </w:p>
        </w:tc>
      </w:tr>
      <w:tr w14:paraId="55E94FFE">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0E43CA19">
            <w:pPr>
              <w:spacing w:line="320" w:lineRule="exact"/>
              <w:rPr>
                <w:color w:val="auto"/>
              </w:rPr>
            </w:pPr>
          </w:p>
        </w:tc>
        <w:tc>
          <w:tcPr>
            <w:tcW w:w="744" w:type="dxa"/>
            <w:vMerge w:val="continue"/>
            <w:tcBorders>
              <w:left w:val="single" w:color="auto" w:sz="4" w:space="0"/>
              <w:right w:val="single" w:color="auto" w:sz="4" w:space="0"/>
            </w:tcBorders>
            <w:vAlign w:val="center"/>
          </w:tcPr>
          <w:p w14:paraId="59ACD0CF">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09D2E0E7">
            <w:pPr>
              <w:pStyle w:val="37"/>
              <w:ind w:firstLine="0" w:firstLineChars="0"/>
              <w:jc w:val="center"/>
              <w:rPr>
                <w:rFonts w:hint="eastAsia" w:ascii="宋体" w:hAnsi="宋体" w:cs="宋体"/>
                <w:color w:val="auto"/>
                <w:sz w:val="24"/>
              </w:rPr>
            </w:pPr>
            <w:r>
              <w:rPr>
                <w:rFonts w:hint="eastAsia" w:ascii="宋体" w:hAnsi="宋体" w:cs="宋体"/>
                <w:color w:val="auto"/>
                <w:sz w:val="24"/>
              </w:rPr>
              <w:t>工程进度计划与措施</w:t>
            </w:r>
          </w:p>
          <w:p w14:paraId="55D38A16">
            <w:pPr>
              <w:pStyle w:val="37"/>
              <w:ind w:firstLine="0" w:firstLineChars="0"/>
              <w:jc w:val="center"/>
              <w:rPr>
                <w:color w:val="auto"/>
              </w:rPr>
            </w:pPr>
            <w:r>
              <w:rPr>
                <w:rFonts w:hint="eastAsia" w:ascii="宋体" w:hAnsi="宋体" w:cs="宋体"/>
                <w:color w:val="auto"/>
                <w:sz w:val="24"/>
              </w:rPr>
              <w:t>（4分）</w:t>
            </w:r>
          </w:p>
        </w:tc>
        <w:tc>
          <w:tcPr>
            <w:tcW w:w="4548" w:type="dxa"/>
            <w:gridSpan w:val="2"/>
            <w:tcBorders>
              <w:top w:val="single" w:color="auto" w:sz="4" w:space="0"/>
              <w:left w:val="single" w:color="auto" w:sz="4" w:space="0"/>
              <w:right w:val="single" w:color="auto" w:sz="4" w:space="0"/>
            </w:tcBorders>
            <w:vAlign w:val="center"/>
          </w:tcPr>
          <w:p w14:paraId="5D927041">
            <w:pPr>
              <w:pStyle w:val="27"/>
              <w:spacing w:after="0" w:line="400" w:lineRule="exact"/>
              <w:ind w:right="-21" w:firstLine="0" w:firstLineChars="0"/>
              <w:rPr>
                <w:rFonts w:hint="eastAsia"/>
                <w:color w:val="auto"/>
              </w:rPr>
            </w:pPr>
            <w:r>
              <w:rPr>
                <w:rFonts w:hint="eastAsia" w:ascii="宋体" w:hAnsi="宋体" w:cs="宋体"/>
                <w:color w:val="auto"/>
                <w:sz w:val="24"/>
              </w:rPr>
              <w:t>提供工程进度计划与措施的得4分，缺项或不提供不得分。</w:t>
            </w:r>
          </w:p>
        </w:tc>
      </w:tr>
      <w:tr w14:paraId="7B772462">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72AEB011">
            <w:pPr>
              <w:spacing w:line="320" w:lineRule="exact"/>
              <w:rPr>
                <w:color w:val="auto"/>
              </w:rPr>
            </w:pPr>
          </w:p>
        </w:tc>
        <w:tc>
          <w:tcPr>
            <w:tcW w:w="744" w:type="dxa"/>
            <w:vMerge w:val="continue"/>
            <w:tcBorders>
              <w:left w:val="single" w:color="auto" w:sz="4" w:space="0"/>
              <w:right w:val="single" w:color="auto" w:sz="4" w:space="0"/>
            </w:tcBorders>
            <w:vAlign w:val="center"/>
          </w:tcPr>
          <w:p w14:paraId="32A5727D">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1025F80F">
            <w:pPr>
              <w:pStyle w:val="37"/>
              <w:adjustRightInd w:val="0"/>
              <w:snapToGrid w:val="0"/>
              <w:spacing w:after="0"/>
              <w:ind w:firstLine="0" w:firstLineChars="0"/>
              <w:rPr>
                <w:color w:val="auto"/>
              </w:rPr>
            </w:pPr>
            <w:r>
              <w:rPr>
                <w:rFonts w:hint="eastAsia" w:ascii="宋体" w:hAnsi="宋体" w:cs="宋体"/>
                <w:color w:val="auto"/>
                <w:sz w:val="24"/>
              </w:rPr>
              <w:t>施工进度表或网络计划图（4分）</w:t>
            </w:r>
          </w:p>
        </w:tc>
        <w:tc>
          <w:tcPr>
            <w:tcW w:w="4548" w:type="dxa"/>
            <w:gridSpan w:val="2"/>
            <w:tcBorders>
              <w:top w:val="single" w:color="auto" w:sz="4" w:space="0"/>
              <w:left w:val="single" w:color="auto" w:sz="4" w:space="0"/>
              <w:right w:val="single" w:color="auto" w:sz="4" w:space="0"/>
            </w:tcBorders>
            <w:vAlign w:val="center"/>
          </w:tcPr>
          <w:p w14:paraId="6774809E">
            <w:pPr>
              <w:numPr>
                <w:ilvl w:val="0"/>
                <w:numId w:val="4"/>
              </w:numPr>
              <w:spacing w:line="400" w:lineRule="exact"/>
              <w:rPr>
                <w:color w:val="auto"/>
              </w:rPr>
            </w:pPr>
            <w:r>
              <w:rPr>
                <w:rFonts w:hint="eastAsia" w:ascii="宋体" w:hAnsi="宋体" w:cs="宋体"/>
                <w:color w:val="auto"/>
                <w:sz w:val="24"/>
              </w:rPr>
              <w:t>提供施工进度表或网络计划图的得4分，缺项或不提供不得分。</w:t>
            </w:r>
          </w:p>
        </w:tc>
      </w:tr>
      <w:tr w14:paraId="5C2E20A7">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24BBAE87">
            <w:pPr>
              <w:spacing w:line="320" w:lineRule="exact"/>
              <w:rPr>
                <w:color w:val="auto"/>
              </w:rPr>
            </w:pPr>
          </w:p>
        </w:tc>
        <w:tc>
          <w:tcPr>
            <w:tcW w:w="744" w:type="dxa"/>
            <w:vMerge w:val="continue"/>
            <w:tcBorders>
              <w:left w:val="single" w:color="auto" w:sz="4" w:space="0"/>
              <w:right w:val="single" w:color="auto" w:sz="4" w:space="0"/>
            </w:tcBorders>
            <w:vAlign w:val="center"/>
          </w:tcPr>
          <w:p w14:paraId="4F232C50">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17030693">
            <w:pPr>
              <w:pStyle w:val="37"/>
              <w:ind w:firstLine="0" w:firstLineChars="0"/>
              <w:jc w:val="center"/>
              <w:rPr>
                <w:rFonts w:hint="eastAsia" w:ascii="宋体" w:hAnsi="宋体" w:cs="宋体"/>
                <w:color w:val="auto"/>
                <w:sz w:val="24"/>
              </w:rPr>
            </w:pPr>
            <w:r>
              <w:rPr>
                <w:rFonts w:hint="eastAsia" w:ascii="宋体" w:hAnsi="宋体" w:cs="宋体"/>
                <w:color w:val="auto"/>
                <w:sz w:val="24"/>
              </w:rPr>
              <w:t>施工总平面布置图</w:t>
            </w:r>
          </w:p>
          <w:p w14:paraId="1367C68B">
            <w:pPr>
              <w:pStyle w:val="37"/>
              <w:ind w:firstLine="0" w:firstLineChars="0"/>
              <w:jc w:val="center"/>
              <w:rPr>
                <w:color w:val="auto"/>
              </w:rPr>
            </w:pPr>
            <w:r>
              <w:rPr>
                <w:rFonts w:hint="eastAsia" w:ascii="宋体" w:hAnsi="宋体" w:cs="宋体"/>
                <w:color w:val="auto"/>
                <w:sz w:val="24"/>
              </w:rPr>
              <w:t>（4分）</w:t>
            </w:r>
          </w:p>
        </w:tc>
        <w:tc>
          <w:tcPr>
            <w:tcW w:w="4548" w:type="dxa"/>
            <w:gridSpan w:val="2"/>
            <w:tcBorders>
              <w:top w:val="single" w:color="auto" w:sz="4" w:space="0"/>
              <w:left w:val="single" w:color="auto" w:sz="4" w:space="0"/>
              <w:right w:val="single" w:color="auto" w:sz="4" w:space="0"/>
            </w:tcBorders>
            <w:vAlign w:val="center"/>
          </w:tcPr>
          <w:p w14:paraId="0F386EEF">
            <w:pPr>
              <w:pStyle w:val="27"/>
              <w:spacing w:after="0" w:line="400" w:lineRule="exact"/>
              <w:ind w:right="-21" w:firstLine="0" w:firstLineChars="0"/>
              <w:rPr>
                <w:rFonts w:hint="eastAsia" w:ascii="宋体" w:hAnsi="宋体" w:cs="宋体"/>
                <w:color w:val="auto"/>
                <w:sz w:val="24"/>
              </w:rPr>
            </w:pPr>
            <w:r>
              <w:rPr>
                <w:rFonts w:hint="eastAsia" w:ascii="宋体" w:hAnsi="宋体" w:cs="宋体"/>
                <w:color w:val="auto"/>
                <w:sz w:val="24"/>
              </w:rPr>
              <w:t>提供符合安全、文明要求施工总平面布置图的得4分。</w:t>
            </w:r>
          </w:p>
          <w:p w14:paraId="03046F4A">
            <w:pPr>
              <w:spacing w:line="400" w:lineRule="exact"/>
              <w:rPr>
                <w:color w:val="auto"/>
              </w:rPr>
            </w:pPr>
            <w:r>
              <w:rPr>
                <w:rFonts w:hint="eastAsia" w:ascii="宋体" w:hAnsi="宋体" w:cs="宋体"/>
                <w:color w:val="auto"/>
                <w:sz w:val="24"/>
              </w:rPr>
              <w:t>缺项或不提供不得分。</w:t>
            </w:r>
          </w:p>
        </w:tc>
      </w:tr>
      <w:tr w14:paraId="72A6C9CE">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70A79E67">
            <w:pPr>
              <w:spacing w:line="320" w:lineRule="exact"/>
              <w:rPr>
                <w:color w:val="auto"/>
              </w:rPr>
            </w:pPr>
          </w:p>
        </w:tc>
        <w:tc>
          <w:tcPr>
            <w:tcW w:w="744" w:type="dxa"/>
            <w:vMerge w:val="continue"/>
            <w:tcBorders>
              <w:left w:val="single" w:color="auto" w:sz="4" w:space="0"/>
              <w:right w:val="single" w:color="auto" w:sz="4" w:space="0"/>
            </w:tcBorders>
            <w:vAlign w:val="center"/>
          </w:tcPr>
          <w:p w14:paraId="6974D04C">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3F712E9C">
            <w:pPr>
              <w:pStyle w:val="37"/>
              <w:ind w:firstLine="0" w:firstLineChars="0"/>
              <w:jc w:val="center"/>
              <w:rPr>
                <w:rFonts w:hint="eastAsia" w:ascii="宋体" w:hAnsi="宋体" w:cs="宋体"/>
                <w:color w:val="auto"/>
                <w:sz w:val="24"/>
              </w:rPr>
            </w:pPr>
            <w:r>
              <w:rPr>
                <w:rFonts w:hint="eastAsia" w:ascii="宋体" w:hAnsi="宋体" w:cs="宋体"/>
                <w:color w:val="auto"/>
                <w:sz w:val="24"/>
              </w:rPr>
              <w:t>拟投入资源配备计划</w:t>
            </w:r>
          </w:p>
          <w:p w14:paraId="4167EF9E">
            <w:pPr>
              <w:pStyle w:val="37"/>
              <w:ind w:firstLine="0" w:firstLineChars="0"/>
              <w:jc w:val="center"/>
              <w:rPr>
                <w:color w:val="auto"/>
              </w:rPr>
            </w:pPr>
            <w:r>
              <w:rPr>
                <w:rFonts w:hint="eastAsia" w:ascii="宋体" w:hAnsi="宋体" w:cs="宋体"/>
                <w:color w:val="auto"/>
                <w:sz w:val="24"/>
              </w:rPr>
              <w:t>(6分)</w:t>
            </w:r>
          </w:p>
        </w:tc>
        <w:tc>
          <w:tcPr>
            <w:tcW w:w="4548" w:type="dxa"/>
            <w:gridSpan w:val="2"/>
            <w:tcBorders>
              <w:top w:val="single" w:color="auto" w:sz="4" w:space="0"/>
              <w:left w:val="single" w:color="auto" w:sz="4" w:space="0"/>
              <w:right w:val="single" w:color="auto" w:sz="4" w:space="0"/>
            </w:tcBorders>
            <w:vAlign w:val="center"/>
          </w:tcPr>
          <w:p w14:paraId="4B604B7A">
            <w:pPr>
              <w:spacing w:line="400" w:lineRule="exact"/>
              <w:rPr>
                <w:rFonts w:hint="eastAsia" w:ascii="宋体" w:hAnsi="宋体" w:cs="宋体"/>
                <w:color w:val="auto"/>
                <w:sz w:val="24"/>
              </w:rPr>
            </w:pPr>
            <w:r>
              <w:rPr>
                <w:rFonts w:hint="eastAsia" w:ascii="宋体" w:hAnsi="宋体" w:cs="宋体"/>
                <w:color w:val="auto"/>
                <w:sz w:val="24"/>
              </w:rPr>
              <w:t>（1）机械：投入计划与进度计划呼应，机械设备与本项目配置合理，满足安全技术规范和施工进度需要的得2分；</w:t>
            </w:r>
          </w:p>
          <w:p w14:paraId="483C614F">
            <w:pPr>
              <w:spacing w:line="400" w:lineRule="exact"/>
              <w:rPr>
                <w:rFonts w:hint="eastAsia" w:ascii="宋体" w:hAnsi="宋体" w:cs="宋体"/>
                <w:color w:val="auto"/>
                <w:sz w:val="24"/>
              </w:rPr>
            </w:pPr>
            <w:r>
              <w:rPr>
                <w:rFonts w:hint="eastAsia" w:ascii="宋体" w:hAnsi="宋体" w:cs="宋体"/>
                <w:color w:val="auto"/>
                <w:sz w:val="24"/>
              </w:rPr>
              <w:t>（2）劳动力：投入计划与进度计划呼应，能满足施工需要的得2分；</w:t>
            </w:r>
          </w:p>
          <w:p w14:paraId="4F6DF34F">
            <w:pPr>
              <w:spacing w:line="400" w:lineRule="exact"/>
              <w:rPr>
                <w:rFonts w:hint="eastAsia" w:ascii="宋体" w:hAnsi="宋体" w:cs="宋体"/>
                <w:color w:val="auto"/>
                <w:sz w:val="24"/>
              </w:rPr>
            </w:pPr>
            <w:r>
              <w:rPr>
                <w:rFonts w:hint="eastAsia" w:ascii="宋体" w:hAnsi="宋体" w:cs="宋体"/>
                <w:color w:val="auto"/>
                <w:sz w:val="24"/>
              </w:rPr>
              <w:t>（3）主要物资供应计划：主要物资投入计划与进度计划呼应，能满足施工需要的得2分；</w:t>
            </w:r>
          </w:p>
          <w:p w14:paraId="481BEED9">
            <w:pPr>
              <w:spacing w:line="400" w:lineRule="exact"/>
              <w:rPr>
                <w:color w:val="auto"/>
              </w:rPr>
            </w:pPr>
            <w:r>
              <w:rPr>
                <w:rFonts w:hint="eastAsia" w:ascii="宋体" w:hAnsi="宋体" w:cs="宋体"/>
                <w:color w:val="auto"/>
                <w:sz w:val="24"/>
              </w:rPr>
              <w:t>缺项或不提供不得分。</w:t>
            </w:r>
          </w:p>
        </w:tc>
      </w:tr>
      <w:tr w14:paraId="63C60492">
        <w:tblPrEx>
          <w:tblCellMar>
            <w:top w:w="0" w:type="dxa"/>
            <w:left w:w="108" w:type="dxa"/>
            <w:bottom w:w="0" w:type="dxa"/>
            <w:right w:w="108" w:type="dxa"/>
          </w:tblCellMar>
        </w:tblPrEx>
        <w:trPr>
          <w:trHeight w:val="473" w:hRule="atLeast"/>
          <w:jc w:val="center"/>
        </w:trPr>
        <w:tc>
          <w:tcPr>
            <w:tcW w:w="2113" w:type="dxa"/>
            <w:vMerge w:val="restart"/>
            <w:tcBorders>
              <w:top w:val="single" w:color="auto" w:sz="4" w:space="0"/>
              <w:left w:val="single" w:color="auto" w:sz="4" w:space="0"/>
              <w:right w:val="single" w:color="auto" w:sz="4" w:space="0"/>
            </w:tcBorders>
            <w:vAlign w:val="center"/>
          </w:tcPr>
          <w:p w14:paraId="0398CEEA">
            <w:pPr>
              <w:spacing w:line="320" w:lineRule="exact"/>
              <w:jc w:val="center"/>
              <w:rPr>
                <w:rFonts w:hint="eastAsia" w:ascii="宋体" w:hAnsi="宋体" w:cs="宋体"/>
                <w:color w:val="auto"/>
                <w:sz w:val="24"/>
              </w:rPr>
            </w:pPr>
            <w:r>
              <w:rPr>
                <w:rFonts w:hint="eastAsia" w:ascii="宋体" w:hAnsi="宋体" w:cs="宋体"/>
                <w:color w:val="auto"/>
                <w:sz w:val="24"/>
              </w:rPr>
              <w:t>商务部分</w:t>
            </w:r>
          </w:p>
          <w:p w14:paraId="184689DA">
            <w:pPr>
              <w:spacing w:line="320" w:lineRule="exact"/>
              <w:jc w:val="center"/>
              <w:rPr>
                <w:rFonts w:hint="eastAsia" w:ascii="宋体" w:hAnsi="宋体" w:cs="宋体"/>
                <w:color w:val="auto"/>
                <w:sz w:val="24"/>
              </w:rPr>
            </w:pPr>
            <w:r>
              <w:rPr>
                <w:rFonts w:hint="eastAsia" w:ascii="宋体" w:hAnsi="宋体" w:cs="宋体"/>
                <w:color w:val="auto"/>
                <w:sz w:val="24"/>
              </w:rPr>
              <w:t>（20分）</w:t>
            </w:r>
          </w:p>
        </w:tc>
        <w:tc>
          <w:tcPr>
            <w:tcW w:w="744" w:type="dxa"/>
            <w:vMerge w:val="restart"/>
            <w:tcBorders>
              <w:top w:val="single" w:color="auto" w:sz="4" w:space="0"/>
              <w:left w:val="single" w:color="auto" w:sz="4" w:space="0"/>
              <w:right w:val="single" w:color="auto" w:sz="4" w:space="0"/>
            </w:tcBorders>
            <w:vAlign w:val="center"/>
          </w:tcPr>
          <w:p w14:paraId="6523356D">
            <w:pPr>
              <w:spacing w:line="320" w:lineRule="exact"/>
              <w:rPr>
                <w:rFonts w:hint="eastAsia" w:ascii="宋体" w:hAnsi="宋体" w:cs="宋体"/>
                <w:color w:val="auto"/>
                <w:sz w:val="24"/>
              </w:rPr>
            </w:pPr>
            <w:r>
              <w:rPr>
                <w:rFonts w:hint="eastAsia" w:ascii="宋体" w:hAnsi="宋体" w:cs="宋体"/>
                <w:color w:val="auto"/>
                <w:sz w:val="24"/>
              </w:rPr>
              <w:t>（20分）</w:t>
            </w:r>
          </w:p>
        </w:tc>
        <w:tc>
          <w:tcPr>
            <w:tcW w:w="2617" w:type="dxa"/>
            <w:tcBorders>
              <w:top w:val="single" w:color="auto" w:sz="4" w:space="0"/>
              <w:left w:val="single" w:color="auto" w:sz="4" w:space="0"/>
              <w:right w:val="single" w:color="auto" w:sz="4" w:space="0"/>
            </w:tcBorders>
            <w:vAlign w:val="center"/>
          </w:tcPr>
          <w:p w14:paraId="552AEC87">
            <w:pPr>
              <w:spacing w:line="400" w:lineRule="exact"/>
              <w:jc w:val="center"/>
              <w:rPr>
                <w:rFonts w:hint="eastAsia" w:ascii="宋体" w:hAnsi="宋体" w:cs="宋体"/>
                <w:color w:val="auto"/>
                <w:sz w:val="24"/>
              </w:rPr>
            </w:pPr>
            <w:r>
              <w:rPr>
                <w:rFonts w:hint="eastAsia" w:ascii="宋体" w:hAnsi="宋体" w:cs="宋体"/>
                <w:color w:val="auto"/>
                <w:sz w:val="24"/>
              </w:rPr>
              <w:t>项目管理人员</w:t>
            </w:r>
          </w:p>
          <w:p w14:paraId="12C59082">
            <w:pPr>
              <w:spacing w:line="400" w:lineRule="exact"/>
              <w:jc w:val="center"/>
              <w:rPr>
                <w:rFonts w:hint="eastAsia" w:ascii="宋体" w:hAnsi="宋体" w:cs="宋体"/>
                <w:color w:val="auto"/>
                <w:sz w:val="24"/>
              </w:rPr>
            </w:pPr>
            <w:r>
              <w:rPr>
                <w:rFonts w:hint="eastAsia" w:ascii="宋体" w:hAnsi="宋体" w:cs="宋体"/>
                <w:color w:val="auto"/>
                <w:sz w:val="24"/>
              </w:rPr>
              <w:t>（6分）</w:t>
            </w:r>
          </w:p>
        </w:tc>
        <w:tc>
          <w:tcPr>
            <w:tcW w:w="4548" w:type="dxa"/>
            <w:gridSpan w:val="2"/>
            <w:tcBorders>
              <w:top w:val="single" w:color="auto" w:sz="4" w:space="0"/>
              <w:left w:val="single" w:color="auto" w:sz="4" w:space="0"/>
              <w:right w:val="single" w:color="auto" w:sz="4" w:space="0"/>
            </w:tcBorders>
            <w:vAlign w:val="center"/>
          </w:tcPr>
          <w:p w14:paraId="48258E04">
            <w:pPr>
              <w:tabs>
                <w:tab w:val="left" w:pos="5130"/>
              </w:tabs>
              <w:adjustRightInd w:val="0"/>
              <w:snapToGrid w:val="0"/>
              <w:spacing w:line="360" w:lineRule="auto"/>
              <w:rPr>
                <w:rFonts w:hint="eastAsia" w:ascii="宋体" w:hAnsi="宋体" w:cs="宋体"/>
                <w:color w:val="auto"/>
                <w:sz w:val="24"/>
              </w:rPr>
            </w:pPr>
            <w:r>
              <w:rPr>
                <w:rFonts w:hint="eastAsia" w:ascii="宋体" w:hAnsi="宋体" w:cs="宋体"/>
                <w:color w:val="auto"/>
                <w:sz w:val="24"/>
              </w:rPr>
              <w:t>拟派本项目施工员、安全员、材料员、专职安全员齐全的得4分。缺项或不提供者不得分。拟派本项目管理人员中具有中级及以上技术职称的得2分。（投标文件中需提供原件的扫描件，提供2025年以来任意3个月缴纳社保证明和劳动合同的原件扫描件，不提供不的分。）（若企业成立不足三个月，则从企业成立之日起算。）</w:t>
            </w:r>
          </w:p>
        </w:tc>
      </w:tr>
      <w:tr w14:paraId="35552C55">
        <w:tblPrEx>
          <w:tblCellMar>
            <w:top w:w="0" w:type="dxa"/>
            <w:left w:w="108" w:type="dxa"/>
            <w:bottom w:w="0" w:type="dxa"/>
            <w:right w:w="108" w:type="dxa"/>
          </w:tblCellMar>
        </w:tblPrEx>
        <w:trPr>
          <w:trHeight w:val="473" w:hRule="atLeast"/>
          <w:jc w:val="center"/>
        </w:trPr>
        <w:tc>
          <w:tcPr>
            <w:tcW w:w="2113" w:type="dxa"/>
            <w:vMerge w:val="continue"/>
            <w:tcBorders>
              <w:left w:val="single" w:color="auto" w:sz="4" w:space="0"/>
              <w:right w:val="single" w:color="auto" w:sz="4" w:space="0"/>
            </w:tcBorders>
            <w:vAlign w:val="center"/>
          </w:tcPr>
          <w:p w14:paraId="3EAA3C11">
            <w:pPr>
              <w:spacing w:line="320" w:lineRule="exact"/>
              <w:rPr>
                <w:color w:val="auto"/>
              </w:rPr>
            </w:pPr>
          </w:p>
        </w:tc>
        <w:tc>
          <w:tcPr>
            <w:tcW w:w="744" w:type="dxa"/>
            <w:vMerge w:val="continue"/>
            <w:tcBorders>
              <w:left w:val="single" w:color="auto" w:sz="4" w:space="0"/>
              <w:right w:val="single" w:color="auto" w:sz="4" w:space="0"/>
            </w:tcBorders>
            <w:vAlign w:val="center"/>
          </w:tcPr>
          <w:p w14:paraId="23CF28A7">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5D57454A">
            <w:pPr>
              <w:tabs>
                <w:tab w:val="left" w:pos="5130"/>
              </w:tabs>
              <w:adjustRightInd w:val="0"/>
              <w:snapToGrid w:val="0"/>
              <w:spacing w:line="360" w:lineRule="auto"/>
              <w:jc w:val="center"/>
              <w:rPr>
                <w:color w:val="auto"/>
              </w:rPr>
            </w:pPr>
            <w:r>
              <w:rPr>
                <w:rFonts w:hint="eastAsia" w:ascii="宋体" w:hAnsi="宋体" w:cs="宋体"/>
                <w:color w:val="auto"/>
                <w:sz w:val="24"/>
              </w:rPr>
              <w:t>业绩（4分）</w:t>
            </w:r>
          </w:p>
        </w:tc>
        <w:tc>
          <w:tcPr>
            <w:tcW w:w="4548" w:type="dxa"/>
            <w:gridSpan w:val="2"/>
            <w:tcBorders>
              <w:top w:val="single" w:color="auto" w:sz="4" w:space="0"/>
              <w:left w:val="single" w:color="auto" w:sz="4" w:space="0"/>
              <w:right w:val="single" w:color="auto" w:sz="4" w:space="0"/>
            </w:tcBorders>
            <w:vAlign w:val="center"/>
          </w:tcPr>
          <w:p w14:paraId="780A11AE">
            <w:pPr>
              <w:tabs>
                <w:tab w:val="left" w:pos="5130"/>
              </w:tabs>
              <w:adjustRightInd w:val="0"/>
              <w:snapToGrid w:val="0"/>
              <w:spacing w:line="360" w:lineRule="auto"/>
              <w:rPr>
                <w:color w:val="auto"/>
              </w:rPr>
            </w:pPr>
            <w:r>
              <w:rPr>
                <w:rFonts w:hint="eastAsia" w:ascii="宋体" w:hAnsi="宋体" w:cs="宋体"/>
                <w:color w:val="auto"/>
                <w:sz w:val="24"/>
              </w:rPr>
              <w:t>企业自 2022年 1 月 1 日以来承担过类似项目的业绩，每提供一项得 2分，最多得4分。（提供合同</w:t>
            </w:r>
            <w:r>
              <w:rPr>
                <w:rFonts w:hint="eastAsia" w:ascii="宋体" w:hAnsi="宋体" w:cs="宋体"/>
                <w:color w:val="auto"/>
                <w:sz w:val="24"/>
                <w:lang w:eastAsia="zh-CN"/>
              </w:rPr>
              <w:t>、</w:t>
            </w:r>
            <w:r>
              <w:rPr>
                <w:rFonts w:hint="eastAsia" w:ascii="宋体" w:hAnsi="宋体" w:cs="宋体"/>
                <w:color w:val="auto"/>
                <w:sz w:val="24"/>
                <w:lang w:val="en-US" w:eastAsia="zh-CN"/>
              </w:rPr>
              <w:t>中标通知书、竣工验收证明</w:t>
            </w:r>
            <w:r>
              <w:rPr>
                <w:rFonts w:hint="eastAsia" w:ascii="宋体" w:hAnsi="宋体" w:cs="宋体"/>
                <w:color w:val="auto"/>
                <w:sz w:val="24"/>
              </w:rPr>
              <w:t>的扫描件，以合同签订的时间为准，在响应文件中附合同的扫描件，否则不得分）。</w:t>
            </w:r>
          </w:p>
        </w:tc>
      </w:tr>
      <w:tr w14:paraId="033B8C1D">
        <w:tblPrEx>
          <w:tblCellMar>
            <w:top w:w="0" w:type="dxa"/>
            <w:left w:w="108" w:type="dxa"/>
            <w:bottom w:w="0" w:type="dxa"/>
            <w:right w:w="108" w:type="dxa"/>
          </w:tblCellMar>
        </w:tblPrEx>
        <w:trPr>
          <w:trHeight w:val="473" w:hRule="atLeast"/>
          <w:jc w:val="center"/>
        </w:trPr>
        <w:tc>
          <w:tcPr>
            <w:tcW w:w="2113" w:type="dxa"/>
            <w:vMerge w:val="continue"/>
            <w:tcBorders>
              <w:left w:val="single" w:color="auto" w:sz="4" w:space="0"/>
              <w:bottom w:val="single" w:color="auto" w:sz="4" w:space="0"/>
              <w:right w:val="single" w:color="auto" w:sz="4" w:space="0"/>
            </w:tcBorders>
            <w:vAlign w:val="center"/>
          </w:tcPr>
          <w:p w14:paraId="1F9296EB">
            <w:pPr>
              <w:spacing w:line="320" w:lineRule="exact"/>
              <w:rPr>
                <w:color w:val="auto"/>
              </w:rPr>
            </w:pPr>
          </w:p>
        </w:tc>
        <w:tc>
          <w:tcPr>
            <w:tcW w:w="744" w:type="dxa"/>
            <w:vMerge w:val="continue"/>
            <w:tcBorders>
              <w:left w:val="single" w:color="auto" w:sz="4" w:space="0"/>
              <w:bottom w:val="single" w:color="auto" w:sz="4" w:space="0"/>
              <w:right w:val="single" w:color="auto" w:sz="4" w:space="0"/>
            </w:tcBorders>
            <w:vAlign w:val="center"/>
          </w:tcPr>
          <w:p w14:paraId="55B46746">
            <w:pPr>
              <w:spacing w:line="320" w:lineRule="exact"/>
              <w:rPr>
                <w:color w:val="auto"/>
              </w:rPr>
            </w:pPr>
          </w:p>
        </w:tc>
        <w:tc>
          <w:tcPr>
            <w:tcW w:w="2617" w:type="dxa"/>
            <w:tcBorders>
              <w:top w:val="single" w:color="auto" w:sz="4" w:space="0"/>
              <w:left w:val="single" w:color="auto" w:sz="4" w:space="0"/>
              <w:bottom w:val="single" w:color="auto" w:sz="4" w:space="0"/>
              <w:right w:val="single" w:color="auto" w:sz="4" w:space="0"/>
            </w:tcBorders>
            <w:vAlign w:val="center"/>
          </w:tcPr>
          <w:p w14:paraId="4CE5C165">
            <w:pPr>
              <w:tabs>
                <w:tab w:val="left" w:pos="5130"/>
              </w:tabs>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投标人承诺</w:t>
            </w:r>
          </w:p>
          <w:p w14:paraId="04EAC139">
            <w:pPr>
              <w:tabs>
                <w:tab w:val="left" w:pos="5130"/>
              </w:tabs>
              <w:adjustRightInd w:val="0"/>
              <w:snapToGrid w:val="0"/>
              <w:spacing w:line="360" w:lineRule="auto"/>
              <w:jc w:val="center"/>
              <w:rPr>
                <w:color w:val="auto"/>
              </w:rPr>
            </w:pPr>
            <w:bookmarkStart w:id="49" w:name="_GoBack"/>
            <w:bookmarkEnd w:id="49"/>
            <w:r>
              <w:rPr>
                <w:rFonts w:hint="eastAsia" w:ascii="宋体" w:hAnsi="宋体" w:cs="宋体"/>
                <w:color w:val="auto"/>
                <w:sz w:val="24"/>
              </w:rPr>
              <w:t>（10分）</w:t>
            </w:r>
          </w:p>
        </w:tc>
        <w:tc>
          <w:tcPr>
            <w:tcW w:w="4548" w:type="dxa"/>
            <w:gridSpan w:val="2"/>
            <w:tcBorders>
              <w:top w:val="single" w:color="auto" w:sz="4" w:space="0"/>
              <w:left w:val="single" w:color="auto" w:sz="4" w:space="0"/>
              <w:bottom w:val="single" w:color="auto" w:sz="4" w:space="0"/>
              <w:right w:val="single" w:color="auto" w:sz="4" w:space="0"/>
            </w:tcBorders>
            <w:vAlign w:val="center"/>
          </w:tcPr>
          <w:p w14:paraId="46353B95">
            <w:pPr>
              <w:tabs>
                <w:tab w:val="left" w:pos="5130"/>
              </w:tabs>
              <w:adjustRightInd w:val="0"/>
              <w:snapToGrid w:val="0"/>
              <w:spacing w:line="360" w:lineRule="auto"/>
              <w:rPr>
                <w:rFonts w:ascii="宋体" w:hAnsi="宋体" w:cs="宋体"/>
                <w:color w:val="auto"/>
                <w:sz w:val="24"/>
              </w:rPr>
            </w:pPr>
            <w:r>
              <w:rPr>
                <w:rFonts w:hint="eastAsia" w:ascii="宋体" w:hAnsi="宋体" w:cs="宋体"/>
                <w:color w:val="auto"/>
                <w:sz w:val="24"/>
              </w:rPr>
              <w:t>1、供应商提供工程质量保证和承诺（包括但不限于：能做到连续施工、不因资金问题影响工程进度、不拖欠农民工工资承诺，保证工程质量措施及质量缺陷处罚承诺，保证工期按时完工措施及延期处罚承诺，对工程回访保修承诺等）得10分，缺项或不提供不得分。</w:t>
            </w:r>
          </w:p>
        </w:tc>
      </w:tr>
      <w:tr w14:paraId="67F854D2">
        <w:tblPrEx>
          <w:tblCellMar>
            <w:top w:w="0" w:type="dxa"/>
            <w:left w:w="108" w:type="dxa"/>
            <w:bottom w:w="0" w:type="dxa"/>
            <w:right w:w="108" w:type="dxa"/>
          </w:tblCellMar>
        </w:tblPrEx>
        <w:trPr>
          <w:trHeight w:val="473" w:hRule="atLeast"/>
          <w:jc w:val="center"/>
        </w:trPr>
        <w:tc>
          <w:tcPr>
            <w:tcW w:w="10022" w:type="dxa"/>
            <w:gridSpan w:val="5"/>
            <w:tcBorders>
              <w:top w:val="single" w:color="auto" w:sz="4" w:space="0"/>
              <w:left w:val="single" w:color="auto" w:sz="4" w:space="0"/>
              <w:bottom w:val="single" w:color="auto" w:sz="4" w:space="0"/>
              <w:right w:val="single" w:color="auto" w:sz="4" w:space="0"/>
            </w:tcBorders>
            <w:vAlign w:val="center"/>
          </w:tcPr>
          <w:p w14:paraId="1E7AE4DE">
            <w:pPr>
              <w:spacing w:line="400" w:lineRule="exact"/>
              <w:rPr>
                <w:rFonts w:hint="eastAsia" w:ascii="宋体" w:hAnsi="宋体" w:cs="宋体"/>
                <w:color w:val="auto"/>
                <w:szCs w:val="21"/>
              </w:rPr>
            </w:pPr>
            <w:r>
              <w:rPr>
                <w:rFonts w:hint="eastAsia" w:ascii="宋体" w:hAnsi="宋体" w:cs="宋体"/>
                <w:color w:val="auto"/>
                <w:szCs w:val="21"/>
              </w:rPr>
              <w:t>投标人综合得分=</w:t>
            </w:r>
            <w:r>
              <w:rPr>
                <w:rFonts w:hint="eastAsia" w:hAnsi="宋体"/>
                <w:color w:val="auto"/>
                <w:szCs w:val="21"/>
              </w:rPr>
              <w:t>投标报价</w:t>
            </w:r>
            <w:r>
              <w:rPr>
                <w:rFonts w:hint="eastAsia" w:ascii="宋体" w:hAnsi="宋体" w:cs="宋体"/>
                <w:color w:val="auto"/>
                <w:szCs w:val="21"/>
              </w:rPr>
              <w:t>得分＋</w:t>
            </w:r>
            <w:r>
              <w:rPr>
                <w:rFonts w:hint="eastAsia" w:hAnsi="宋体"/>
                <w:color w:val="auto"/>
                <w:szCs w:val="21"/>
              </w:rPr>
              <w:t>技术</w:t>
            </w:r>
            <w:r>
              <w:rPr>
                <w:rFonts w:hint="eastAsia" w:ascii="宋体" w:hAnsi="宋体" w:cs="宋体"/>
                <w:color w:val="auto"/>
                <w:szCs w:val="21"/>
              </w:rPr>
              <w:t>得分+</w:t>
            </w:r>
            <w:r>
              <w:rPr>
                <w:rFonts w:hint="eastAsia" w:hAnsi="宋体"/>
                <w:color w:val="auto"/>
                <w:szCs w:val="21"/>
              </w:rPr>
              <w:t>商务部分</w:t>
            </w:r>
            <w:r>
              <w:rPr>
                <w:rFonts w:hint="eastAsia" w:ascii="宋体" w:hAnsi="宋体" w:cs="宋体"/>
                <w:color w:val="auto"/>
                <w:szCs w:val="21"/>
              </w:rPr>
              <w:t>。</w:t>
            </w:r>
          </w:p>
          <w:p w14:paraId="6BAAD232">
            <w:pPr>
              <w:spacing w:line="400" w:lineRule="exact"/>
              <w:rPr>
                <w:rFonts w:hint="eastAsia" w:ascii="宋体" w:hAnsi="宋体" w:cs="宋体"/>
                <w:color w:val="auto"/>
                <w:szCs w:val="21"/>
              </w:rPr>
            </w:pPr>
            <w:r>
              <w:rPr>
                <w:rFonts w:hint="eastAsia" w:ascii="宋体" w:hAnsi="宋体" w:cs="宋体"/>
                <w:color w:val="auto"/>
                <w:szCs w:val="21"/>
              </w:rPr>
              <w:t>投标人的最终得分：</w:t>
            </w:r>
          </w:p>
          <w:p w14:paraId="134EA5D4">
            <w:pPr>
              <w:spacing w:line="400" w:lineRule="exact"/>
              <w:rPr>
                <w:rFonts w:hint="eastAsia" w:ascii="宋体" w:hAnsi="宋体" w:cs="宋体"/>
                <w:color w:val="auto"/>
                <w:szCs w:val="21"/>
              </w:rPr>
            </w:pPr>
            <w:r>
              <w:rPr>
                <w:rFonts w:hint="eastAsia" w:ascii="宋体" w:hAnsi="宋体" w:cs="宋体"/>
                <w:color w:val="auto"/>
                <w:szCs w:val="21"/>
              </w:rPr>
              <w:t>　　1．在评标委员会完成对</w:t>
            </w:r>
            <w:r>
              <w:rPr>
                <w:rFonts w:hint="eastAsia" w:hAnsi="宋体"/>
                <w:color w:val="auto"/>
                <w:szCs w:val="21"/>
              </w:rPr>
              <w:t>投标报价</w:t>
            </w:r>
            <w:r>
              <w:rPr>
                <w:rFonts w:hint="eastAsia" w:ascii="宋体" w:hAnsi="宋体" w:cs="宋体"/>
                <w:color w:val="auto"/>
                <w:szCs w:val="21"/>
              </w:rPr>
              <w:t>得分、</w:t>
            </w:r>
            <w:r>
              <w:rPr>
                <w:rFonts w:hint="eastAsia" w:hAnsi="宋体"/>
                <w:color w:val="auto"/>
                <w:szCs w:val="21"/>
              </w:rPr>
              <w:t>技术</w:t>
            </w:r>
            <w:r>
              <w:rPr>
                <w:rFonts w:hint="eastAsia" w:ascii="宋体" w:hAnsi="宋体" w:cs="宋体"/>
                <w:color w:val="auto"/>
                <w:szCs w:val="21"/>
              </w:rPr>
              <w:t>得分、</w:t>
            </w:r>
            <w:r>
              <w:rPr>
                <w:rFonts w:hint="eastAsia" w:hAnsi="宋体"/>
                <w:color w:val="auto"/>
                <w:szCs w:val="21"/>
              </w:rPr>
              <w:t>商务部分</w:t>
            </w:r>
            <w:r>
              <w:rPr>
                <w:rFonts w:hint="eastAsia" w:ascii="宋体" w:hAnsi="宋体" w:cs="宋体"/>
                <w:color w:val="auto"/>
                <w:szCs w:val="21"/>
              </w:rPr>
              <w:t>的汇总后取算术平均值，作为该投标人的最终得分。</w:t>
            </w:r>
          </w:p>
          <w:p w14:paraId="4B3C6B97">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2．本办法计算过程中分值按四舍五入保留两位小数，结果按四舍五入保留两位小数。</w:t>
            </w:r>
          </w:p>
        </w:tc>
      </w:tr>
    </w:tbl>
    <w:p w14:paraId="199FC143">
      <w:pPr>
        <w:spacing w:line="560" w:lineRule="exact"/>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11746C7D">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255C9EE1">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2C26DE4">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536D8FB1">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715853A">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6DFD3C87">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3960B47C">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25DBA882">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448EE059">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2ADDE7DA">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5C1F5DCD">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48F11FC6">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1DAEBD40">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33DE249B">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5B1BD9D6">
      <w:pPr>
        <w:pStyle w:val="37"/>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1B3FC852">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w:t>
      </w:r>
      <w:r>
        <w:rPr>
          <w:rFonts w:hint="eastAsia" w:ascii="宋体" w:hAnsi="宋体" w:cs="宋体"/>
          <w:color w:val="auto"/>
          <w:sz w:val="24"/>
          <w:lang w:val="en-US" w:eastAsia="zh-CN"/>
        </w:rPr>
        <w:t>在发出成交公告后</w:t>
      </w:r>
      <w:r>
        <w:rPr>
          <w:rFonts w:hint="eastAsia" w:ascii="宋体" w:hAnsi="宋体" w:eastAsia="宋体" w:cs="宋体"/>
          <w:color w:val="auto"/>
          <w:sz w:val="24"/>
          <w:lang w:val="en-US" w:eastAsia="zh-CN"/>
        </w:rPr>
        <w:t>请采购人、中标人登录</w:t>
      </w:r>
      <w:r>
        <w:rPr>
          <w:rFonts w:hint="eastAsia" w:ascii="宋体" w:hAnsi="宋体" w:eastAsia="宋体" w:cs="宋体"/>
          <w:color w:val="auto"/>
          <w:sz w:val="24"/>
        </w:rPr>
        <w:t>周口市公共资源</w:t>
      </w:r>
      <w:r>
        <w:rPr>
          <w:rFonts w:hint="eastAsia" w:ascii="宋体" w:hAnsi="宋体" w:eastAsia="宋体" w:cs="宋体"/>
          <w:color w:val="auto"/>
          <w:sz w:val="24"/>
          <w:szCs w:val="24"/>
        </w:rPr>
        <w:t>交易</w:t>
      </w:r>
      <w:r>
        <w:rPr>
          <w:rFonts w:hint="eastAsia" w:ascii="宋体" w:hAnsi="宋体" w:eastAsia="宋体" w:cs="宋体"/>
          <w:color w:val="auto"/>
          <w:sz w:val="24"/>
          <w:lang w:eastAsia="zh-CN"/>
        </w:rPr>
        <w:t>中心网</w:t>
      </w:r>
      <w:r>
        <w:rPr>
          <w:rFonts w:hint="eastAsia" w:ascii="宋体" w:hAnsi="宋体" w:eastAsia="宋体" w:cs="宋体"/>
          <w:color w:val="auto"/>
          <w:sz w:val="24"/>
          <w:szCs w:val="24"/>
        </w:rPr>
        <w:t>（http://jyzx.zhoukou.gov.cn）</w:t>
      </w:r>
      <w:r>
        <w:rPr>
          <w:rFonts w:hint="eastAsia" w:ascii="宋体" w:hAnsi="宋体" w:eastAsia="宋体" w:cs="宋体"/>
          <w:color w:val="auto"/>
          <w:sz w:val="24"/>
          <w:szCs w:val="24"/>
          <w:lang w:val="en-US" w:eastAsia="zh-CN"/>
        </w:rPr>
        <w:t>自行下载</w:t>
      </w:r>
      <w:r>
        <w:rPr>
          <w:rFonts w:hint="eastAsia" w:cs="宋体"/>
          <w:color w:val="auto"/>
          <w:sz w:val="24"/>
          <w:lang w:val="en-US" w:eastAsia="zh-CN"/>
        </w:rPr>
        <w:t>成交</w:t>
      </w:r>
      <w:r>
        <w:rPr>
          <w:rFonts w:hint="eastAsia" w:ascii="宋体" w:hAnsi="宋体" w:eastAsia="宋体" w:cs="宋体"/>
          <w:color w:val="auto"/>
          <w:sz w:val="24"/>
        </w:rPr>
        <w:t>通知书。</w:t>
      </w:r>
    </w:p>
    <w:p w14:paraId="70F22040">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76737EF4">
      <w:pPr>
        <w:spacing w:line="720" w:lineRule="auto"/>
        <w:jc w:val="center"/>
        <w:rPr>
          <w:rFonts w:ascii="宋体" w:hAnsi="宋体" w:cs="宋体"/>
          <w:color w:val="auto"/>
          <w:sz w:val="24"/>
        </w:rPr>
      </w:pPr>
      <w:r>
        <w:rPr>
          <w:rFonts w:hint="eastAsia" w:ascii="宋体" w:hAnsi="宋体" w:cs="宋体"/>
          <w:b/>
          <w:color w:val="auto"/>
          <w:sz w:val="24"/>
        </w:rPr>
        <w:t>八、合同授予</w:t>
      </w:r>
    </w:p>
    <w:p w14:paraId="3FDAF413">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776DF0B6">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25.1采购人、成交供应商在成交通知书发出之日起30日内，按照竞争性磋商文件确定的合同文本签订政府采购合同。</w:t>
      </w:r>
    </w:p>
    <w:p w14:paraId="3B370D7F">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5FB47059">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5820D06">
      <w:pPr>
        <w:spacing w:line="560" w:lineRule="exact"/>
        <w:ind w:firstLine="480" w:firstLineChars="200"/>
        <w:rPr>
          <w:rFonts w:hint="eastAsia" w:ascii="宋体" w:hAnsi="宋体" w:cs="宋体"/>
          <w:color w:val="auto"/>
          <w:sz w:val="24"/>
        </w:rPr>
      </w:pPr>
      <w:r>
        <w:rPr>
          <w:rFonts w:hint="eastAsia" w:ascii="宋体" w:hAnsi="宋体" w:cs="宋体"/>
          <w:color w:val="auto"/>
          <w:sz w:val="24"/>
        </w:rPr>
        <w:t>25.4成交供应商不得将合同、合同中的规定、有关计划、图纸、样本或甲方为上述内容向成交供应商提供的资料透露给其他人并承诺，附到响应文件内。</w:t>
      </w:r>
    </w:p>
    <w:p w14:paraId="6E83F7BF">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7638AC7F">
      <w:pPr>
        <w:pStyle w:val="3"/>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6E267664">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4D00A8D8">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w:t>
      </w:r>
      <w:r>
        <w:rPr>
          <w:rFonts w:hint="eastAsia" w:ascii="宋体" w:hAnsi="宋体" w:cs="宋体"/>
          <w:color w:val="auto"/>
          <w:sz w:val="24"/>
          <w:lang w:val="en-US" w:eastAsia="zh-CN"/>
        </w:rPr>
        <w:t>7</w:t>
      </w:r>
      <w:r>
        <w:rPr>
          <w:rFonts w:hint="eastAsia" w:ascii="宋体" w:hAnsi="宋体" w:cs="宋体"/>
          <w:color w:val="auto"/>
          <w:sz w:val="24"/>
        </w:rPr>
        <w:t>个工作日内做出答复，并以书面形式通知质疑供应商和其他供应商，但答复内容不得涉及商业秘密。</w:t>
      </w:r>
    </w:p>
    <w:p w14:paraId="0A19CFE7">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08387B20">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E36D313">
      <w:pPr>
        <w:spacing w:line="560" w:lineRule="exact"/>
        <w:rPr>
          <w:rFonts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1B976E08">
      <w:pPr>
        <w:jc w:val="center"/>
        <w:rPr>
          <w:rFonts w:ascii="宋体" w:hAnsi="宋体" w:cs="宋体"/>
          <w:b/>
          <w:color w:val="auto"/>
          <w:sz w:val="24"/>
        </w:rPr>
      </w:pPr>
      <w:r>
        <w:rPr>
          <w:rFonts w:hint="eastAsia" w:ascii="宋体" w:hAnsi="宋体" w:cs="宋体"/>
          <w:b/>
          <w:color w:val="auto"/>
          <w:sz w:val="24"/>
        </w:rPr>
        <w:t>第三章 采购项目内容及要求</w:t>
      </w:r>
    </w:p>
    <w:p w14:paraId="7F500EAF">
      <w:pPr>
        <w:autoSpaceDE w:val="0"/>
        <w:autoSpaceDN w:val="0"/>
        <w:adjustRightInd w:val="0"/>
        <w:jc w:val="center"/>
        <w:rPr>
          <w:rFonts w:ascii="宋体" w:hAnsi="宋体" w:cs="宋体"/>
          <w:b/>
          <w:color w:val="auto"/>
          <w:sz w:val="24"/>
        </w:rPr>
      </w:pPr>
      <w:r>
        <w:rPr>
          <w:rFonts w:hint="eastAsia" w:ascii="宋体" w:hAnsi="宋体" w:cs="宋体"/>
          <w:b/>
          <w:color w:val="auto"/>
          <w:sz w:val="24"/>
        </w:rPr>
        <w:t>（内容及要求）</w:t>
      </w:r>
    </w:p>
    <w:p w14:paraId="498F719F">
      <w:pPr>
        <w:numPr>
          <w:ilvl w:val="0"/>
          <w:numId w:val="5"/>
        </w:numPr>
        <w:spacing w:line="480" w:lineRule="auto"/>
        <w:rPr>
          <w:rFonts w:ascii="宋体" w:hAnsi="宋体" w:cs="宋体"/>
          <w:color w:val="auto"/>
          <w:sz w:val="24"/>
        </w:rPr>
      </w:pPr>
      <w:r>
        <w:rPr>
          <w:rFonts w:hint="eastAsia" w:ascii="宋体" w:hAnsi="宋体" w:cs="宋体"/>
          <w:color w:val="auto"/>
          <w:sz w:val="24"/>
        </w:rPr>
        <w:t>本项目采购内容：</w:t>
      </w:r>
    </w:p>
    <w:p w14:paraId="0BB20A25">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根据本项工程采购需求，本次谈判内容如下： 工程量清单及有关附表包括的全部内容。工程量清单：（见附件）</w:t>
      </w:r>
    </w:p>
    <w:p w14:paraId="3F8BF35C">
      <w:pPr>
        <w:pStyle w:val="10"/>
        <w:ind w:left="283" w:leftChars="135" w:firstLine="315" w:firstLineChars="150"/>
        <w:rPr>
          <w:rFonts w:hint="eastAsia" w:ascii="Times New Roman" w:hAnsi="Times New Roman" w:eastAsia="宋体" w:cs="Times New Roman"/>
          <w:color w:val="auto"/>
        </w:rPr>
      </w:pPr>
      <w:bookmarkStart w:id="36" w:name="_bookmark2"/>
      <w:bookmarkEnd w:id="36"/>
      <w:r>
        <w:rPr>
          <w:rFonts w:hint="eastAsia" w:ascii="Times New Roman" w:hAnsi="Times New Roman" w:eastAsia="宋体" w:cs="Times New Roman"/>
          <w:color w:val="auto"/>
        </w:rPr>
        <w:t>2、施工要求</w:t>
      </w:r>
    </w:p>
    <w:p w14:paraId="2CE53F25">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2.1承包方式：包工包料。所需材料符合国家相关标准； 整体要求结实、美观、耐用，质量优良。</w:t>
      </w:r>
    </w:p>
    <w:p w14:paraId="69780497">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2.2质量标准：合格。</w:t>
      </w:r>
    </w:p>
    <w:p w14:paraId="2EC56D90">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2.3工期：</w:t>
      </w:r>
      <w:r>
        <w:rPr>
          <w:rFonts w:hint="eastAsia" w:cs="Times New Roman"/>
          <w:color w:val="auto"/>
          <w:lang w:val="en-US" w:eastAsia="zh-CN"/>
        </w:rPr>
        <w:t>90</w:t>
      </w:r>
      <w:r>
        <w:rPr>
          <w:rFonts w:hint="eastAsia" w:ascii="Times New Roman" w:hAnsi="Times New Roman" w:eastAsia="宋体" w:cs="Times New Roman"/>
          <w:color w:val="auto"/>
        </w:rPr>
        <w:t xml:space="preserve"> 日历天。</w:t>
      </w:r>
    </w:p>
    <w:p w14:paraId="101F062E">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2.4保修期：按相关行业标准或双方签订合同时约定。</w:t>
      </w:r>
    </w:p>
    <w:p w14:paraId="7EBCF78F">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2.5提供</w:t>
      </w:r>
      <w:r>
        <w:rPr>
          <w:rFonts w:hint="eastAsia" w:cs="Times New Roman"/>
          <w:color w:val="auto"/>
          <w:lang w:val="en-US" w:eastAsia="zh-CN"/>
        </w:rPr>
        <w:t>7*</w:t>
      </w:r>
      <w:r>
        <w:rPr>
          <w:rFonts w:hint="eastAsia" w:ascii="Times New Roman" w:hAnsi="Times New Roman" w:eastAsia="宋体" w:cs="Times New Roman"/>
          <w:color w:val="auto"/>
          <w:lang w:val="en-US" w:eastAsia="zh-CN"/>
        </w:rPr>
        <w:t xml:space="preserve"> </w:t>
      </w:r>
      <w:r>
        <w:rPr>
          <w:rFonts w:hint="eastAsia" w:cs="Times New Roman"/>
          <w:color w:val="auto"/>
          <w:lang w:val="en-US" w:eastAsia="zh-CN"/>
        </w:rPr>
        <w:t>24</w:t>
      </w:r>
      <w:r>
        <w:rPr>
          <w:rFonts w:hint="eastAsia" w:ascii="Times New Roman" w:hAnsi="Times New Roman" w:eastAsia="宋体" w:cs="Times New Roman"/>
          <w:color w:val="auto"/>
        </w:rPr>
        <w:t>小时工程服务，接到服务请求后</w:t>
      </w:r>
      <w:r>
        <w:rPr>
          <w:rFonts w:hint="eastAsia" w:ascii="Times New Roman" w:hAnsi="Times New Roman" w:eastAsia="宋体" w:cs="Times New Roman"/>
          <w:color w:val="auto"/>
          <w:lang w:val="en-US" w:eastAsia="zh-CN"/>
        </w:rPr>
        <w:t xml:space="preserve"> </w:t>
      </w:r>
      <w:r>
        <w:rPr>
          <w:rFonts w:hint="eastAsia" w:cs="Times New Roman"/>
          <w:color w:val="auto"/>
          <w:lang w:val="en-US" w:eastAsia="zh-CN"/>
        </w:rPr>
        <w:t>2</w:t>
      </w:r>
      <w:r>
        <w:rPr>
          <w:rFonts w:hint="eastAsia" w:ascii="Times New Roman" w:hAnsi="Times New Roman" w:eastAsia="宋体" w:cs="Times New Roman"/>
          <w:color w:val="auto"/>
        </w:rPr>
        <w:t>小时响应，</w:t>
      </w:r>
      <w:r>
        <w:rPr>
          <w:rFonts w:hint="eastAsia" w:cs="Times New Roman"/>
          <w:color w:val="auto"/>
          <w:lang w:val="en-US" w:eastAsia="zh-CN"/>
        </w:rPr>
        <w:t>4</w:t>
      </w:r>
      <w:r>
        <w:rPr>
          <w:rFonts w:hint="eastAsia" w:ascii="Times New Roman" w:hAnsi="Times New Roman" w:eastAsia="宋体" w:cs="Times New Roman"/>
          <w:color w:val="auto"/>
        </w:rPr>
        <w:t>小时内上门并视情况解决问题。</w:t>
      </w:r>
    </w:p>
    <w:p w14:paraId="4EC08051">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2.6施工的具体要求见施工图纸及工程效果图。</w:t>
      </w:r>
    </w:p>
    <w:p w14:paraId="68DB87DD">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2.7投标人工程预算以现场勘察、施工图纸、工程量清单、所需材料及工期等要求综合考虑。</w:t>
      </w:r>
    </w:p>
    <w:p w14:paraId="05A062E1">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2.8严格落实安全措施，周密组织，文明施工。</w:t>
      </w:r>
    </w:p>
    <w:p w14:paraId="34F15FC2">
      <w:pPr>
        <w:spacing w:line="420" w:lineRule="exact"/>
        <w:ind w:firstLine="480" w:firstLineChars="200"/>
        <w:rPr>
          <w:rStyle w:val="69"/>
          <w:rFonts w:ascii="宋体" w:hAnsi="宋体" w:cs="宋体"/>
          <w:color w:val="auto"/>
          <w:sz w:val="24"/>
        </w:rPr>
      </w:pPr>
    </w:p>
    <w:p w14:paraId="2877CC4F">
      <w:pPr>
        <w:spacing w:after="120" w:line="415" w:lineRule="auto"/>
        <w:ind w:firstLine="480" w:firstLineChars="200"/>
        <w:jc w:val="center"/>
        <w:rPr>
          <w:rStyle w:val="69"/>
          <w:rFonts w:ascii="宋体" w:hAnsi="宋体" w:cs="宋体"/>
          <w:color w:val="auto"/>
          <w:sz w:val="24"/>
          <w:lang w:val="zh-CN"/>
        </w:rPr>
      </w:pPr>
    </w:p>
    <w:p w14:paraId="49A4B8C9">
      <w:pPr>
        <w:pStyle w:val="37"/>
        <w:ind w:firstLine="240"/>
        <w:rPr>
          <w:rFonts w:ascii="宋体" w:hAnsi="宋体" w:cs="宋体"/>
          <w:color w:val="auto"/>
          <w:sz w:val="24"/>
        </w:rPr>
      </w:pPr>
    </w:p>
    <w:p w14:paraId="7111D69B">
      <w:pPr>
        <w:pStyle w:val="37"/>
        <w:ind w:firstLine="240"/>
        <w:rPr>
          <w:rFonts w:ascii="宋体" w:hAnsi="宋体" w:cs="宋体"/>
          <w:color w:val="auto"/>
          <w:sz w:val="24"/>
        </w:rPr>
      </w:pPr>
    </w:p>
    <w:p w14:paraId="5EF1848B">
      <w:pPr>
        <w:pStyle w:val="37"/>
        <w:ind w:firstLine="240"/>
        <w:rPr>
          <w:rFonts w:ascii="宋体" w:hAnsi="宋体" w:cs="宋体"/>
          <w:color w:val="auto"/>
          <w:sz w:val="24"/>
        </w:rPr>
      </w:pPr>
    </w:p>
    <w:p w14:paraId="605D8B83">
      <w:pPr>
        <w:pStyle w:val="37"/>
        <w:ind w:firstLine="240"/>
        <w:rPr>
          <w:rFonts w:ascii="宋体" w:hAnsi="宋体" w:cs="宋体"/>
          <w:color w:val="auto"/>
          <w:sz w:val="24"/>
        </w:rPr>
      </w:pPr>
    </w:p>
    <w:p w14:paraId="6147DAF0">
      <w:pPr>
        <w:pStyle w:val="37"/>
        <w:ind w:firstLine="240"/>
        <w:rPr>
          <w:rFonts w:ascii="宋体" w:hAnsi="宋体" w:cs="宋体"/>
          <w:color w:val="auto"/>
          <w:sz w:val="24"/>
        </w:rPr>
      </w:pPr>
    </w:p>
    <w:p w14:paraId="02E6BC51">
      <w:pPr>
        <w:pStyle w:val="37"/>
        <w:ind w:firstLine="240"/>
        <w:rPr>
          <w:rFonts w:ascii="宋体" w:hAnsi="宋体" w:cs="宋体"/>
          <w:color w:val="auto"/>
          <w:sz w:val="24"/>
        </w:rPr>
      </w:pPr>
    </w:p>
    <w:p w14:paraId="6C88B3C0">
      <w:pPr>
        <w:pStyle w:val="37"/>
        <w:ind w:firstLine="240"/>
        <w:rPr>
          <w:rFonts w:ascii="宋体" w:hAnsi="宋体" w:cs="宋体"/>
          <w:color w:val="auto"/>
          <w:sz w:val="24"/>
        </w:rPr>
      </w:pPr>
    </w:p>
    <w:p w14:paraId="0795531A">
      <w:pPr>
        <w:pStyle w:val="37"/>
        <w:ind w:firstLine="240"/>
        <w:rPr>
          <w:rFonts w:ascii="宋体" w:hAnsi="宋体" w:cs="宋体"/>
          <w:color w:val="auto"/>
          <w:sz w:val="24"/>
        </w:rPr>
      </w:pPr>
    </w:p>
    <w:p w14:paraId="374156E9">
      <w:pPr>
        <w:pStyle w:val="37"/>
        <w:ind w:firstLine="240"/>
        <w:rPr>
          <w:rFonts w:ascii="宋体" w:hAnsi="宋体" w:cs="宋体"/>
          <w:color w:val="auto"/>
          <w:sz w:val="24"/>
        </w:rPr>
      </w:pPr>
    </w:p>
    <w:p w14:paraId="7DEEE9E9">
      <w:pPr>
        <w:pStyle w:val="37"/>
        <w:ind w:firstLine="240"/>
        <w:rPr>
          <w:rFonts w:ascii="宋体" w:hAnsi="宋体" w:cs="宋体"/>
          <w:color w:val="auto"/>
          <w:sz w:val="24"/>
        </w:rPr>
      </w:pPr>
    </w:p>
    <w:p w14:paraId="047F781B">
      <w:pPr>
        <w:pStyle w:val="37"/>
        <w:ind w:firstLine="240"/>
        <w:rPr>
          <w:rFonts w:ascii="宋体" w:hAnsi="宋体" w:cs="宋体"/>
          <w:color w:val="auto"/>
          <w:sz w:val="24"/>
        </w:rPr>
      </w:pPr>
    </w:p>
    <w:p w14:paraId="7617B556">
      <w:pPr>
        <w:pStyle w:val="37"/>
        <w:ind w:firstLine="240"/>
        <w:rPr>
          <w:rFonts w:ascii="宋体" w:hAnsi="宋体" w:cs="宋体"/>
          <w:color w:val="auto"/>
          <w:sz w:val="24"/>
        </w:rPr>
      </w:pPr>
    </w:p>
    <w:p w14:paraId="69F5D2B0">
      <w:pPr>
        <w:pStyle w:val="37"/>
        <w:ind w:firstLine="240"/>
        <w:rPr>
          <w:rFonts w:ascii="宋体" w:hAnsi="宋体" w:cs="宋体"/>
          <w:color w:val="auto"/>
          <w:sz w:val="24"/>
        </w:rPr>
      </w:pPr>
    </w:p>
    <w:p w14:paraId="4DC7A8AE">
      <w:pPr>
        <w:pStyle w:val="37"/>
        <w:ind w:firstLine="240"/>
        <w:rPr>
          <w:rFonts w:ascii="宋体" w:hAnsi="宋体" w:cs="宋体"/>
          <w:color w:val="auto"/>
          <w:sz w:val="24"/>
        </w:rPr>
      </w:pPr>
    </w:p>
    <w:p w14:paraId="52E4DDD5">
      <w:pPr>
        <w:pStyle w:val="37"/>
        <w:ind w:firstLine="240"/>
        <w:rPr>
          <w:rFonts w:ascii="宋体" w:hAnsi="宋体" w:cs="宋体"/>
          <w:color w:val="auto"/>
          <w:sz w:val="24"/>
        </w:rPr>
      </w:pPr>
    </w:p>
    <w:p w14:paraId="09E8A90A">
      <w:pPr>
        <w:pStyle w:val="37"/>
        <w:ind w:firstLine="240"/>
        <w:rPr>
          <w:rFonts w:ascii="宋体" w:hAnsi="宋体" w:cs="宋体"/>
          <w:color w:val="auto"/>
          <w:sz w:val="24"/>
        </w:rPr>
      </w:pPr>
    </w:p>
    <w:p w14:paraId="23AFF837">
      <w:pPr>
        <w:pStyle w:val="37"/>
        <w:ind w:firstLine="240"/>
        <w:rPr>
          <w:rFonts w:ascii="宋体" w:hAnsi="宋体" w:cs="宋体"/>
          <w:color w:val="auto"/>
          <w:sz w:val="24"/>
        </w:rPr>
      </w:pPr>
    </w:p>
    <w:p w14:paraId="2DF63194">
      <w:pPr>
        <w:spacing w:line="480" w:lineRule="auto"/>
        <w:rPr>
          <w:rFonts w:ascii="宋体" w:hAnsi="宋体" w:cs="宋体"/>
          <w:color w:val="auto"/>
          <w:sz w:val="24"/>
        </w:rPr>
      </w:pPr>
      <w:r>
        <w:rPr>
          <w:rFonts w:hint="eastAsia" w:ascii="宋体" w:hAnsi="宋体" w:cs="宋体"/>
          <w:b/>
          <w:bCs/>
          <w:color w:val="auto"/>
          <w:sz w:val="24"/>
        </w:rPr>
        <w:t>第四章  响应性文件内容及格式</w:t>
      </w:r>
    </w:p>
    <w:p w14:paraId="1FB2302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30C18221">
      <w:pPr>
        <w:widowControl/>
        <w:spacing w:line="520" w:lineRule="exact"/>
        <w:ind w:firstLine="480" w:firstLineChars="200"/>
        <w:jc w:val="center"/>
        <w:rPr>
          <w:rFonts w:ascii="宋体" w:hAnsi="宋体" w:cs="宋体"/>
          <w:color w:val="auto"/>
          <w:sz w:val="24"/>
        </w:rPr>
      </w:pPr>
    </w:p>
    <w:p w14:paraId="0EAC6086">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14:paraId="62E6483B">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．供应商在编制响应性文件时，对于给定格式的文件内容，必须按照给定的标准格式进行填报；对于没有给定标准格式的文件内容，可以由供应商自行设计。</w:t>
      </w:r>
    </w:p>
    <w:p w14:paraId="193557D6">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.法定代表人本人参加竞争性磋商的，不需提供授权委托书。</w:t>
      </w:r>
    </w:p>
    <w:p w14:paraId="6E9C422D">
      <w:pPr>
        <w:snapToGrid w:val="0"/>
        <w:jc w:val="left"/>
        <w:rPr>
          <w:rFonts w:ascii="宋体" w:hAnsi="宋体" w:cs="宋体"/>
          <w:color w:val="auto"/>
          <w:sz w:val="24"/>
        </w:rPr>
      </w:pPr>
    </w:p>
    <w:p w14:paraId="07BDBB08">
      <w:pPr>
        <w:snapToGrid w:val="0"/>
        <w:jc w:val="left"/>
        <w:rPr>
          <w:rFonts w:ascii="宋体" w:hAnsi="宋体" w:cs="宋体"/>
          <w:color w:val="auto"/>
          <w:sz w:val="24"/>
        </w:rPr>
      </w:pPr>
    </w:p>
    <w:p w14:paraId="35EA449A">
      <w:pPr>
        <w:snapToGrid w:val="0"/>
        <w:jc w:val="left"/>
        <w:rPr>
          <w:rFonts w:ascii="宋体" w:hAnsi="宋体" w:cs="宋体"/>
          <w:color w:val="auto"/>
          <w:sz w:val="24"/>
        </w:rPr>
      </w:pPr>
    </w:p>
    <w:p w14:paraId="5D31A4A9">
      <w:pPr>
        <w:snapToGrid w:val="0"/>
        <w:jc w:val="left"/>
        <w:rPr>
          <w:rFonts w:ascii="宋体" w:hAnsi="宋体" w:cs="宋体"/>
          <w:color w:val="auto"/>
          <w:sz w:val="24"/>
        </w:rPr>
      </w:pPr>
    </w:p>
    <w:p w14:paraId="06EFE805">
      <w:pPr>
        <w:snapToGrid w:val="0"/>
        <w:jc w:val="left"/>
        <w:rPr>
          <w:rFonts w:ascii="宋体" w:hAnsi="宋体" w:cs="宋体"/>
          <w:color w:val="auto"/>
          <w:sz w:val="24"/>
        </w:rPr>
      </w:pPr>
    </w:p>
    <w:p w14:paraId="4C5D4A7B">
      <w:pPr>
        <w:snapToGrid w:val="0"/>
        <w:jc w:val="left"/>
        <w:rPr>
          <w:rFonts w:ascii="宋体" w:hAnsi="宋体" w:cs="宋体"/>
          <w:color w:val="auto"/>
          <w:sz w:val="24"/>
        </w:rPr>
      </w:pPr>
    </w:p>
    <w:p w14:paraId="78071460">
      <w:pPr>
        <w:snapToGrid w:val="0"/>
        <w:jc w:val="left"/>
        <w:rPr>
          <w:rFonts w:ascii="宋体" w:hAnsi="宋体" w:cs="宋体"/>
          <w:color w:val="auto"/>
          <w:sz w:val="24"/>
        </w:rPr>
      </w:pPr>
    </w:p>
    <w:p w14:paraId="584D2447">
      <w:pPr>
        <w:snapToGrid w:val="0"/>
        <w:jc w:val="left"/>
        <w:rPr>
          <w:rFonts w:ascii="宋体" w:hAnsi="宋体" w:cs="宋体"/>
          <w:color w:val="auto"/>
          <w:sz w:val="24"/>
        </w:rPr>
      </w:pPr>
    </w:p>
    <w:p w14:paraId="5EEAD1D4">
      <w:pPr>
        <w:snapToGrid w:val="0"/>
        <w:jc w:val="left"/>
        <w:rPr>
          <w:rFonts w:ascii="宋体" w:hAnsi="宋体" w:cs="宋体"/>
          <w:color w:val="auto"/>
          <w:sz w:val="24"/>
        </w:rPr>
      </w:pPr>
    </w:p>
    <w:p w14:paraId="54745CEB">
      <w:pPr>
        <w:snapToGrid w:val="0"/>
        <w:jc w:val="left"/>
        <w:rPr>
          <w:rFonts w:ascii="宋体" w:hAnsi="宋体" w:cs="宋体"/>
          <w:color w:val="auto"/>
          <w:sz w:val="24"/>
        </w:rPr>
      </w:pPr>
    </w:p>
    <w:p w14:paraId="3EBC66D2">
      <w:pPr>
        <w:snapToGrid w:val="0"/>
        <w:jc w:val="left"/>
        <w:rPr>
          <w:rFonts w:ascii="宋体" w:hAnsi="宋体" w:cs="宋体"/>
          <w:color w:val="auto"/>
          <w:sz w:val="24"/>
        </w:rPr>
      </w:pPr>
    </w:p>
    <w:p w14:paraId="2F19650A">
      <w:pPr>
        <w:snapToGrid w:val="0"/>
        <w:jc w:val="left"/>
        <w:rPr>
          <w:rFonts w:ascii="宋体" w:hAnsi="宋体" w:cs="宋体"/>
          <w:color w:val="auto"/>
          <w:sz w:val="24"/>
        </w:rPr>
      </w:pPr>
    </w:p>
    <w:p w14:paraId="1D20147C">
      <w:pPr>
        <w:snapToGrid w:val="0"/>
        <w:jc w:val="left"/>
        <w:rPr>
          <w:rFonts w:ascii="宋体" w:hAnsi="宋体" w:cs="宋体"/>
          <w:color w:val="auto"/>
          <w:sz w:val="24"/>
        </w:rPr>
      </w:pPr>
    </w:p>
    <w:p w14:paraId="3FAEF433">
      <w:pPr>
        <w:snapToGrid w:val="0"/>
        <w:jc w:val="left"/>
        <w:rPr>
          <w:rFonts w:ascii="宋体" w:hAnsi="宋体" w:cs="宋体"/>
          <w:color w:val="auto"/>
          <w:sz w:val="24"/>
        </w:rPr>
      </w:pPr>
    </w:p>
    <w:p w14:paraId="0E31F2AE">
      <w:pPr>
        <w:pStyle w:val="28"/>
        <w:ind w:firstLine="480"/>
        <w:rPr>
          <w:rFonts w:ascii="宋体" w:hAnsi="宋体" w:eastAsia="宋体" w:cs="宋体"/>
          <w:color w:val="auto"/>
          <w:sz w:val="24"/>
        </w:rPr>
      </w:pPr>
    </w:p>
    <w:p w14:paraId="1A949E9F">
      <w:pPr>
        <w:pStyle w:val="28"/>
        <w:ind w:firstLine="480"/>
        <w:rPr>
          <w:rFonts w:ascii="宋体" w:hAnsi="宋体" w:eastAsia="宋体" w:cs="宋体"/>
          <w:color w:val="auto"/>
          <w:sz w:val="24"/>
        </w:rPr>
      </w:pPr>
    </w:p>
    <w:p w14:paraId="518E0975">
      <w:pPr>
        <w:pStyle w:val="28"/>
        <w:ind w:firstLine="480"/>
        <w:rPr>
          <w:rFonts w:ascii="宋体" w:hAnsi="宋体" w:eastAsia="宋体" w:cs="宋体"/>
          <w:color w:val="auto"/>
          <w:sz w:val="24"/>
        </w:rPr>
      </w:pPr>
    </w:p>
    <w:p w14:paraId="23CC520A">
      <w:pPr>
        <w:pStyle w:val="28"/>
        <w:ind w:firstLine="480"/>
        <w:rPr>
          <w:rFonts w:ascii="宋体" w:hAnsi="宋体" w:eastAsia="宋体" w:cs="宋体"/>
          <w:color w:val="auto"/>
          <w:sz w:val="24"/>
        </w:rPr>
      </w:pPr>
    </w:p>
    <w:p w14:paraId="4E1160F7">
      <w:pPr>
        <w:snapToGrid w:val="0"/>
        <w:jc w:val="left"/>
        <w:rPr>
          <w:rFonts w:ascii="宋体" w:hAnsi="宋体" w:cs="宋体"/>
          <w:color w:val="auto"/>
          <w:sz w:val="24"/>
        </w:rPr>
      </w:pPr>
    </w:p>
    <w:p w14:paraId="4FF69136">
      <w:pPr>
        <w:snapToGrid w:val="0"/>
        <w:jc w:val="left"/>
        <w:rPr>
          <w:rFonts w:ascii="宋体" w:hAnsi="宋体" w:cs="宋体"/>
          <w:color w:val="auto"/>
          <w:sz w:val="24"/>
        </w:rPr>
      </w:pPr>
    </w:p>
    <w:p w14:paraId="6C19A9D2">
      <w:pPr>
        <w:snapToGrid w:val="0"/>
        <w:jc w:val="left"/>
        <w:rPr>
          <w:rFonts w:ascii="宋体" w:hAnsi="宋体" w:cs="宋体"/>
          <w:color w:val="auto"/>
          <w:sz w:val="24"/>
        </w:rPr>
      </w:pPr>
    </w:p>
    <w:p w14:paraId="256E5B1F">
      <w:pPr>
        <w:snapToGrid w:val="0"/>
        <w:jc w:val="left"/>
        <w:rPr>
          <w:rFonts w:ascii="宋体" w:hAnsi="宋体" w:cs="宋体"/>
          <w:color w:val="auto"/>
          <w:sz w:val="24"/>
        </w:rPr>
      </w:pPr>
    </w:p>
    <w:p w14:paraId="71201BFA">
      <w:pPr>
        <w:snapToGrid w:val="0"/>
        <w:jc w:val="left"/>
        <w:rPr>
          <w:rFonts w:ascii="宋体" w:hAnsi="宋体" w:cs="宋体"/>
          <w:color w:val="auto"/>
          <w:sz w:val="24"/>
        </w:rPr>
      </w:pPr>
    </w:p>
    <w:p w14:paraId="2822DC5C">
      <w:pPr>
        <w:snapToGrid w:val="0"/>
        <w:jc w:val="left"/>
        <w:rPr>
          <w:rFonts w:ascii="宋体" w:hAnsi="宋体" w:cs="宋体"/>
          <w:color w:val="auto"/>
          <w:sz w:val="24"/>
        </w:rPr>
      </w:pPr>
    </w:p>
    <w:p w14:paraId="1D4A5711">
      <w:pPr>
        <w:snapToGrid w:val="0"/>
        <w:jc w:val="left"/>
        <w:rPr>
          <w:rFonts w:ascii="宋体" w:hAnsi="宋体" w:cs="宋体"/>
          <w:color w:val="auto"/>
          <w:sz w:val="24"/>
        </w:rPr>
      </w:pPr>
    </w:p>
    <w:p w14:paraId="022FAB8A">
      <w:pPr>
        <w:snapToGrid w:val="0"/>
        <w:jc w:val="left"/>
        <w:rPr>
          <w:rFonts w:ascii="宋体" w:hAnsi="宋体" w:cs="宋体"/>
          <w:color w:val="auto"/>
          <w:sz w:val="24"/>
        </w:rPr>
      </w:pPr>
    </w:p>
    <w:p w14:paraId="6AFBC21B">
      <w:pPr>
        <w:pStyle w:val="28"/>
        <w:ind w:firstLine="480"/>
        <w:rPr>
          <w:rFonts w:ascii="宋体" w:hAnsi="宋体" w:eastAsia="宋体" w:cs="宋体"/>
          <w:color w:val="auto"/>
          <w:sz w:val="24"/>
        </w:rPr>
      </w:pPr>
    </w:p>
    <w:p w14:paraId="27D55E83">
      <w:pPr>
        <w:snapToGrid w:val="0"/>
        <w:jc w:val="left"/>
        <w:rPr>
          <w:rFonts w:ascii="宋体" w:hAnsi="宋体" w:cs="宋体"/>
          <w:color w:val="auto"/>
          <w:sz w:val="24"/>
        </w:rPr>
      </w:pPr>
    </w:p>
    <w:p w14:paraId="5C23B122">
      <w:pPr>
        <w:snapToGrid w:val="0"/>
        <w:jc w:val="left"/>
        <w:rPr>
          <w:rFonts w:ascii="宋体" w:hAnsi="宋体" w:cs="宋体"/>
          <w:color w:val="auto"/>
          <w:sz w:val="24"/>
        </w:rPr>
      </w:pPr>
    </w:p>
    <w:p w14:paraId="27E33798">
      <w:pPr>
        <w:pStyle w:val="28"/>
        <w:ind w:firstLine="480"/>
        <w:rPr>
          <w:rFonts w:ascii="宋体" w:hAnsi="宋体" w:eastAsia="宋体" w:cs="宋体"/>
          <w:color w:val="auto"/>
          <w:sz w:val="24"/>
        </w:rPr>
      </w:pPr>
    </w:p>
    <w:p w14:paraId="3E8CB96D">
      <w:pPr>
        <w:spacing w:line="360" w:lineRule="auto"/>
        <w:jc w:val="left"/>
        <w:rPr>
          <w:rFonts w:ascii="宋体" w:hAnsi="宋体" w:cs="宋体"/>
          <w:color w:val="auto"/>
          <w:sz w:val="24"/>
        </w:rPr>
      </w:pPr>
      <w:r>
        <w:rPr>
          <w:rFonts w:hint="eastAsia" w:ascii="宋体" w:hAnsi="宋体" w:cs="宋体"/>
          <w:color w:val="auto"/>
          <w:sz w:val="24"/>
        </w:rPr>
        <w:t>格式2-1</w:t>
      </w:r>
    </w:p>
    <w:p w14:paraId="3028C337">
      <w:pPr>
        <w:spacing w:line="360" w:lineRule="auto"/>
        <w:jc w:val="center"/>
        <w:rPr>
          <w:rFonts w:ascii="宋体" w:hAnsi="宋体" w:cs="宋体"/>
          <w:color w:val="auto"/>
          <w:sz w:val="24"/>
        </w:rPr>
      </w:pPr>
      <w:r>
        <w:rPr>
          <w:rFonts w:hint="eastAsia" w:ascii="宋体" w:hAnsi="宋体" w:cs="宋体"/>
          <w:color w:val="auto"/>
          <w:sz w:val="24"/>
        </w:rPr>
        <w:t>法定代表人身份证明书</w:t>
      </w:r>
    </w:p>
    <w:p w14:paraId="0DDB0A44">
      <w:pPr>
        <w:spacing w:line="360" w:lineRule="auto"/>
        <w:jc w:val="center"/>
        <w:rPr>
          <w:rFonts w:ascii="宋体" w:hAnsi="宋体" w:cs="宋体"/>
          <w:color w:val="auto"/>
          <w:sz w:val="24"/>
        </w:rPr>
      </w:pPr>
      <w:r>
        <w:rPr>
          <w:rFonts w:hint="eastAsia" w:ascii="宋体" w:hAnsi="宋体" w:cs="宋体"/>
          <w:color w:val="auto"/>
          <w:sz w:val="24"/>
        </w:rPr>
        <w:t>（法定代表人参加竞争性磋商的，出具此证明书）</w:t>
      </w:r>
    </w:p>
    <w:p w14:paraId="297DF1C3">
      <w:pPr>
        <w:spacing w:line="360" w:lineRule="auto"/>
        <w:ind w:firstLine="480" w:firstLineChars="200"/>
        <w:rPr>
          <w:rFonts w:ascii="宋体" w:hAnsi="宋体" w:cs="宋体"/>
          <w:color w:val="auto"/>
          <w:sz w:val="24"/>
        </w:rPr>
      </w:pPr>
    </w:p>
    <w:p w14:paraId="4EBB89E4">
      <w:pPr>
        <w:spacing w:line="360" w:lineRule="auto"/>
        <w:ind w:firstLine="480" w:firstLineChars="200"/>
        <w:rPr>
          <w:rFonts w:ascii="宋体" w:hAnsi="宋体" w:cs="宋体"/>
          <w:color w:val="auto"/>
          <w:sz w:val="24"/>
        </w:rPr>
      </w:pPr>
      <w:r>
        <w:rPr>
          <w:rFonts w:hint="eastAsia" w:ascii="宋体" w:hAnsi="宋体" w:cs="宋体"/>
          <w:color w:val="auto"/>
          <w:sz w:val="24"/>
        </w:rPr>
        <w:t>同志，系我单位法定代表人，任</w:t>
      </w:r>
    </w:p>
    <w:p w14:paraId="3D10DCA7">
      <w:pPr>
        <w:spacing w:line="360" w:lineRule="auto"/>
        <w:rPr>
          <w:rFonts w:ascii="宋体" w:hAnsi="宋体" w:cs="宋体"/>
          <w:color w:val="auto"/>
          <w:sz w:val="24"/>
        </w:rPr>
      </w:pPr>
      <w:r>
        <w:rPr>
          <w:rFonts w:hint="eastAsia" w:ascii="宋体" w:hAnsi="宋体" w:cs="宋体"/>
          <w:color w:val="auto"/>
          <w:sz w:val="24"/>
        </w:rPr>
        <w:t>职务。</w:t>
      </w:r>
    </w:p>
    <w:p w14:paraId="768A1BEA">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012E1DB3">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466C44F6">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2AD7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9F5092D">
            <w:pPr>
              <w:spacing w:line="480" w:lineRule="exact"/>
              <w:rPr>
                <w:rFonts w:ascii="宋体" w:hAnsi="宋体" w:cs="宋体"/>
                <w:b/>
                <w:bCs/>
                <w:color w:val="auto"/>
                <w:sz w:val="24"/>
              </w:rPr>
            </w:pPr>
          </w:p>
          <w:p w14:paraId="671B07AF">
            <w:pPr>
              <w:spacing w:line="480" w:lineRule="exact"/>
              <w:rPr>
                <w:rFonts w:ascii="宋体" w:hAnsi="宋体" w:cs="宋体"/>
                <w:b/>
                <w:bCs/>
                <w:color w:val="auto"/>
                <w:sz w:val="24"/>
              </w:rPr>
            </w:pPr>
          </w:p>
          <w:p w14:paraId="0C3C049D">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14:paraId="372CA1FF">
            <w:pPr>
              <w:spacing w:line="480" w:lineRule="exact"/>
              <w:rPr>
                <w:rFonts w:ascii="宋体" w:hAnsi="宋体" w:cs="宋体"/>
                <w:color w:val="auto"/>
                <w:sz w:val="24"/>
              </w:rPr>
            </w:pPr>
          </w:p>
          <w:p w14:paraId="1D4EAD2F">
            <w:pPr>
              <w:spacing w:line="480" w:lineRule="exact"/>
              <w:rPr>
                <w:rFonts w:ascii="宋体" w:hAnsi="宋体" w:cs="宋体"/>
                <w:color w:val="auto"/>
                <w:sz w:val="24"/>
              </w:rPr>
            </w:pPr>
          </w:p>
        </w:tc>
      </w:tr>
    </w:tbl>
    <w:p w14:paraId="2F2BA21C">
      <w:pPr>
        <w:spacing w:line="360" w:lineRule="auto"/>
        <w:ind w:firstLine="960" w:firstLineChars="400"/>
        <w:rPr>
          <w:rFonts w:ascii="宋体" w:hAnsi="宋体" w:cs="宋体"/>
          <w:color w:val="auto"/>
          <w:sz w:val="24"/>
        </w:rPr>
      </w:pPr>
    </w:p>
    <w:p w14:paraId="7FB49D7D">
      <w:pPr>
        <w:spacing w:line="360" w:lineRule="auto"/>
        <w:ind w:firstLine="3840" w:firstLineChars="1600"/>
        <w:rPr>
          <w:rFonts w:ascii="宋体" w:hAnsi="宋体" w:cs="宋体"/>
          <w:color w:val="auto"/>
          <w:sz w:val="24"/>
        </w:rPr>
      </w:pPr>
    </w:p>
    <w:p w14:paraId="39E597CA">
      <w:pPr>
        <w:spacing w:line="360" w:lineRule="auto"/>
        <w:ind w:firstLine="3840" w:firstLineChars="1600"/>
        <w:rPr>
          <w:rFonts w:ascii="宋体" w:hAnsi="宋体" w:cs="宋体"/>
          <w:color w:val="auto"/>
          <w:sz w:val="24"/>
        </w:rPr>
      </w:pPr>
    </w:p>
    <w:p w14:paraId="71A65F09">
      <w:pPr>
        <w:spacing w:line="360" w:lineRule="auto"/>
        <w:ind w:firstLine="3840" w:firstLineChars="1600"/>
        <w:rPr>
          <w:rFonts w:ascii="宋体" w:hAnsi="宋体" w:cs="宋体"/>
          <w:color w:val="auto"/>
          <w:sz w:val="24"/>
        </w:rPr>
      </w:pPr>
    </w:p>
    <w:p w14:paraId="01CCAB7E">
      <w:pPr>
        <w:spacing w:line="360" w:lineRule="auto"/>
        <w:jc w:val="center"/>
        <w:rPr>
          <w:rFonts w:ascii="宋体" w:hAnsi="宋体" w:cs="宋体"/>
          <w:color w:val="auto"/>
          <w:sz w:val="24"/>
        </w:rPr>
      </w:pPr>
    </w:p>
    <w:p w14:paraId="350BC30B">
      <w:pPr>
        <w:spacing w:line="360" w:lineRule="auto"/>
        <w:jc w:val="center"/>
        <w:rPr>
          <w:rFonts w:ascii="宋体" w:hAnsi="宋体" w:cs="宋体"/>
          <w:color w:val="auto"/>
          <w:sz w:val="24"/>
        </w:rPr>
      </w:pPr>
    </w:p>
    <w:p w14:paraId="5D770A6B">
      <w:pPr>
        <w:spacing w:line="360" w:lineRule="auto"/>
        <w:jc w:val="center"/>
        <w:rPr>
          <w:rFonts w:ascii="宋体" w:hAnsi="宋体" w:cs="宋体"/>
          <w:color w:val="auto"/>
          <w:sz w:val="24"/>
        </w:rPr>
      </w:pPr>
    </w:p>
    <w:p w14:paraId="141466D3">
      <w:pPr>
        <w:spacing w:line="360" w:lineRule="auto"/>
        <w:ind w:firstLine="3840" w:firstLineChars="16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1E19EA0E">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26A2DC28">
      <w:pPr>
        <w:spacing w:line="360" w:lineRule="auto"/>
        <w:jc w:val="center"/>
        <w:rPr>
          <w:rFonts w:ascii="宋体" w:hAnsi="宋体" w:cs="宋体"/>
          <w:color w:val="auto"/>
          <w:sz w:val="24"/>
        </w:rPr>
      </w:pPr>
    </w:p>
    <w:p w14:paraId="4965C219">
      <w:pPr>
        <w:spacing w:line="360" w:lineRule="auto"/>
        <w:jc w:val="center"/>
        <w:rPr>
          <w:rFonts w:ascii="宋体" w:hAnsi="宋体" w:cs="宋体"/>
          <w:color w:val="auto"/>
          <w:sz w:val="24"/>
        </w:rPr>
      </w:pPr>
    </w:p>
    <w:p w14:paraId="19499C62">
      <w:pPr>
        <w:pStyle w:val="37"/>
        <w:ind w:firstLine="240"/>
        <w:rPr>
          <w:rFonts w:ascii="宋体" w:hAnsi="宋体" w:cs="宋体"/>
          <w:color w:val="auto"/>
          <w:sz w:val="24"/>
        </w:rPr>
      </w:pPr>
    </w:p>
    <w:p w14:paraId="5A98B57B">
      <w:pPr>
        <w:pStyle w:val="37"/>
        <w:ind w:firstLine="240"/>
        <w:rPr>
          <w:rFonts w:ascii="宋体" w:hAnsi="宋体" w:cs="宋体"/>
          <w:color w:val="auto"/>
          <w:sz w:val="24"/>
        </w:rPr>
      </w:pPr>
    </w:p>
    <w:p w14:paraId="494D1BF6">
      <w:pPr>
        <w:pStyle w:val="37"/>
        <w:ind w:firstLine="240"/>
        <w:rPr>
          <w:rFonts w:ascii="宋体" w:hAnsi="宋体" w:cs="宋体"/>
          <w:color w:val="auto"/>
          <w:sz w:val="24"/>
        </w:rPr>
      </w:pPr>
    </w:p>
    <w:p w14:paraId="72BC7180">
      <w:pPr>
        <w:pStyle w:val="37"/>
        <w:ind w:firstLine="240"/>
        <w:rPr>
          <w:rFonts w:ascii="宋体" w:hAnsi="宋体" w:cs="宋体"/>
          <w:color w:val="auto"/>
          <w:sz w:val="24"/>
        </w:rPr>
      </w:pPr>
    </w:p>
    <w:p w14:paraId="0F4CEB2C">
      <w:pPr>
        <w:pStyle w:val="37"/>
        <w:ind w:firstLine="240"/>
        <w:rPr>
          <w:rFonts w:ascii="宋体" w:hAnsi="宋体" w:cs="宋体"/>
          <w:color w:val="auto"/>
          <w:sz w:val="24"/>
        </w:rPr>
      </w:pPr>
    </w:p>
    <w:p w14:paraId="2262C4EA">
      <w:pPr>
        <w:pStyle w:val="37"/>
        <w:ind w:firstLine="240"/>
        <w:rPr>
          <w:rFonts w:ascii="宋体" w:hAnsi="宋体" w:cs="宋体"/>
          <w:color w:val="auto"/>
          <w:sz w:val="24"/>
        </w:rPr>
      </w:pPr>
    </w:p>
    <w:p w14:paraId="6EEB68CD">
      <w:pPr>
        <w:pStyle w:val="37"/>
        <w:ind w:firstLine="240"/>
        <w:rPr>
          <w:rFonts w:ascii="宋体" w:hAnsi="宋体" w:cs="宋体"/>
          <w:color w:val="auto"/>
          <w:sz w:val="24"/>
        </w:rPr>
      </w:pPr>
    </w:p>
    <w:p w14:paraId="75F3520E">
      <w:pPr>
        <w:pStyle w:val="37"/>
        <w:ind w:firstLine="240"/>
        <w:rPr>
          <w:rFonts w:ascii="宋体" w:hAnsi="宋体" w:cs="宋体"/>
          <w:color w:val="auto"/>
          <w:sz w:val="24"/>
        </w:rPr>
      </w:pPr>
    </w:p>
    <w:p w14:paraId="4A505CB9">
      <w:pPr>
        <w:pStyle w:val="37"/>
        <w:ind w:firstLine="240"/>
        <w:rPr>
          <w:rFonts w:ascii="宋体" w:hAnsi="宋体" w:cs="宋体"/>
          <w:color w:val="auto"/>
          <w:sz w:val="24"/>
        </w:rPr>
      </w:pPr>
    </w:p>
    <w:p w14:paraId="49438B0A">
      <w:pPr>
        <w:spacing w:line="360" w:lineRule="auto"/>
        <w:jc w:val="center"/>
        <w:rPr>
          <w:rFonts w:ascii="宋体" w:hAnsi="宋体" w:cs="宋体"/>
          <w:color w:val="auto"/>
          <w:sz w:val="24"/>
        </w:rPr>
      </w:pPr>
    </w:p>
    <w:p w14:paraId="73FCAB01">
      <w:pPr>
        <w:spacing w:line="360" w:lineRule="auto"/>
        <w:jc w:val="center"/>
        <w:rPr>
          <w:rFonts w:ascii="宋体" w:hAnsi="宋体" w:cs="宋体"/>
          <w:color w:val="auto"/>
          <w:sz w:val="24"/>
        </w:rPr>
      </w:pPr>
    </w:p>
    <w:p w14:paraId="31E079BD">
      <w:pPr>
        <w:spacing w:line="360" w:lineRule="auto"/>
        <w:jc w:val="left"/>
        <w:rPr>
          <w:rFonts w:ascii="宋体" w:hAnsi="宋体" w:cs="宋体"/>
          <w:color w:val="auto"/>
          <w:sz w:val="24"/>
        </w:rPr>
      </w:pPr>
      <w:r>
        <w:rPr>
          <w:rFonts w:hint="eastAsia" w:ascii="宋体" w:hAnsi="宋体" w:cs="宋体"/>
          <w:color w:val="auto"/>
          <w:sz w:val="24"/>
        </w:rPr>
        <w:t>格式2-2</w:t>
      </w:r>
    </w:p>
    <w:p w14:paraId="6F008837">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3B418017">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1E381E69">
      <w:pPr>
        <w:spacing w:line="360" w:lineRule="auto"/>
        <w:ind w:firstLine="480" w:firstLineChars="200"/>
        <w:rPr>
          <w:rFonts w:ascii="宋体" w:hAnsi="宋体" w:cs="宋体"/>
          <w:color w:val="auto"/>
          <w:sz w:val="24"/>
        </w:rPr>
      </w:pPr>
    </w:p>
    <w:p w14:paraId="1477913F">
      <w:pPr>
        <w:spacing w:line="360" w:lineRule="auto"/>
        <w:ind w:firstLine="480" w:firstLineChars="200"/>
        <w:rPr>
          <w:rFonts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553F02D8">
      <w:pPr>
        <w:spacing w:line="360" w:lineRule="auto"/>
        <w:ind w:firstLine="480" w:firstLineChars="200"/>
        <w:rPr>
          <w:rFonts w:ascii="宋体" w:hAnsi="宋体" w:cs="宋体"/>
          <w:color w:val="auto"/>
          <w:sz w:val="24"/>
        </w:rPr>
      </w:pPr>
      <w:r>
        <w:rPr>
          <w:rFonts w:hint="eastAsia" w:ascii="宋体" w:hAnsi="宋体" w:cs="宋体"/>
          <w:color w:val="auto"/>
          <w:sz w:val="24"/>
        </w:rPr>
        <w:t>本授权书于年月日签字生效，特此声明。</w:t>
      </w:r>
    </w:p>
    <w:p w14:paraId="6BF1A740">
      <w:pPr>
        <w:spacing w:line="360" w:lineRule="auto"/>
        <w:rPr>
          <w:rFonts w:ascii="宋体" w:hAnsi="宋体" w:cs="宋体"/>
          <w:color w:val="auto"/>
          <w:sz w:val="24"/>
        </w:rPr>
      </w:pPr>
    </w:p>
    <w:p w14:paraId="0367A4D3">
      <w:pPr>
        <w:spacing w:line="360" w:lineRule="auto"/>
        <w:ind w:firstLine="480" w:firstLineChars="200"/>
        <w:rPr>
          <w:rFonts w:ascii="宋体" w:hAnsi="宋体" w:cs="宋体"/>
          <w:color w:val="auto"/>
          <w:sz w:val="24"/>
        </w:rPr>
      </w:pPr>
      <w:r>
        <w:rPr>
          <w:rFonts w:hint="eastAsia" w:ascii="宋体" w:hAnsi="宋体" w:cs="宋体"/>
          <w:color w:val="auto"/>
          <w:sz w:val="24"/>
        </w:rPr>
        <w:t>委托人：</w:t>
      </w:r>
    </w:p>
    <w:p w14:paraId="0151323E">
      <w:pPr>
        <w:spacing w:line="360" w:lineRule="auto"/>
        <w:ind w:firstLine="480" w:firstLineChars="200"/>
        <w:rPr>
          <w:rFonts w:ascii="宋体" w:hAnsi="宋体" w:cs="宋体"/>
          <w:color w:val="auto"/>
          <w:sz w:val="24"/>
        </w:rPr>
      </w:pPr>
      <w:r>
        <w:rPr>
          <w:rFonts w:hint="eastAsia" w:ascii="宋体" w:hAnsi="宋体" w:cs="宋体"/>
          <w:color w:val="auto"/>
          <w:sz w:val="24"/>
          <w:lang w:eastAsia="zh-CN"/>
        </w:rPr>
        <w:t>供应商电子签章</w:t>
      </w:r>
      <w:r>
        <w:rPr>
          <w:rFonts w:hint="eastAsia" w:ascii="宋体" w:hAnsi="宋体" w:cs="宋体"/>
          <w:color w:val="auto"/>
          <w:sz w:val="24"/>
        </w:rPr>
        <w:t xml:space="preserve">：           </w:t>
      </w:r>
    </w:p>
    <w:p w14:paraId="246C92EC">
      <w:pPr>
        <w:spacing w:line="360" w:lineRule="auto"/>
        <w:ind w:firstLine="480" w:firstLineChars="200"/>
        <w:rPr>
          <w:rFonts w:ascii="宋体" w:hAnsi="宋体" w:cs="宋体"/>
          <w:color w:val="auto"/>
          <w:sz w:val="24"/>
        </w:rPr>
      </w:pPr>
      <w:r>
        <w:rPr>
          <w:rFonts w:hint="eastAsia" w:ascii="宋体" w:hAnsi="宋体" w:cs="宋体"/>
          <w:color w:val="auto"/>
          <w:sz w:val="24"/>
        </w:rPr>
        <w:t>被委托人：</w:t>
      </w:r>
    </w:p>
    <w:p w14:paraId="3BF8C900">
      <w:pPr>
        <w:spacing w:line="360" w:lineRule="auto"/>
        <w:ind w:firstLine="480" w:firstLineChars="200"/>
        <w:rPr>
          <w:rFonts w:ascii="宋体" w:hAnsi="宋体" w:cs="宋体"/>
          <w:color w:val="auto"/>
          <w:sz w:val="24"/>
        </w:rPr>
      </w:pPr>
      <w:r>
        <w:rPr>
          <w:rFonts w:hint="eastAsia" w:ascii="宋体" w:hAnsi="宋体" w:cs="宋体"/>
          <w:color w:val="auto"/>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3B7D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2760FCA0">
            <w:pPr>
              <w:spacing w:line="480" w:lineRule="exact"/>
              <w:rPr>
                <w:rFonts w:ascii="宋体" w:hAnsi="宋体" w:cs="宋体"/>
                <w:b/>
                <w:bCs/>
                <w:color w:val="auto"/>
                <w:sz w:val="24"/>
              </w:rPr>
            </w:pPr>
          </w:p>
          <w:p w14:paraId="588F6C76">
            <w:pPr>
              <w:spacing w:line="480" w:lineRule="exact"/>
              <w:rPr>
                <w:rFonts w:ascii="宋体" w:hAnsi="宋体" w:cs="宋体"/>
                <w:b/>
                <w:bCs/>
                <w:color w:val="auto"/>
                <w:sz w:val="24"/>
              </w:rPr>
            </w:pPr>
          </w:p>
          <w:p w14:paraId="0D7BB1F3">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14:paraId="59A7D33B">
      <w:pPr>
        <w:spacing w:line="360" w:lineRule="auto"/>
        <w:ind w:firstLine="480" w:firstLineChars="200"/>
        <w:rPr>
          <w:rFonts w:ascii="宋体" w:hAnsi="宋体" w:cs="宋体"/>
          <w:color w:val="auto"/>
          <w:sz w:val="24"/>
        </w:rPr>
      </w:pPr>
    </w:p>
    <w:p w14:paraId="29B6F915">
      <w:pPr>
        <w:spacing w:line="360" w:lineRule="auto"/>
        <w:ind w:firstLine="480" w:firstLineChars="200"/>
        <w:rPr>
          <w:rFonts w:ascii="宋体" w:hAnsi="宋体" w:cs="宋体"/>
          <w:color w:val="auto"/>
          <w:sz w:val="24"/>
        </w:rPr>
      </w:pPr>
    </w:p>
    <w:p w14:paraId="55B69A9B">
      <w:pPr>
        <w:spacing w:line="360" w:lineRule="auto"/>
        <w:ind w:firstLine="480" w:firstLineChars="200"/>
        <w:rPr>
          <w:rFonts w:ascii="宋体" w:hAnsi="宋体" w:cs="宋体"/>
          <w:color w:val="auto"/>
          <w:sz w:val="24"/>
        </w:rPr>
      </w:pPr>
    </w:p>
    <w:p w14:paraId="75733675">
      <w:pPr>
        <w:spacing w:line="360" w:lineRule="auto"/>
        <w:ind w:firstLine="4920" w:firstLineChars="2050"/>
        <w:rPr>
          <w:rFonts w:ascii="宋体" w:hAnsi="宋体" w:cs="宋体"/>
          <w:color w:val="auto"/>
          <w:sz w:val="24"/>
        </w:rPr>
      </w:pPr>
    </w:p>
    <w:p w14:paraId="367DC319">
      <w:pPr>
        <w:spacing w:line="360" w:lineRule="auto"/>
        <w:jc w:val="center"/>
        <w:rPr>
          <w:rFonts w:ascii="宋体" w:hAnsi="宋体" w:cs="宋体"/>
          <w:color w:val="auto"/>
          <w:sz w:val="24"/>
        </w:rPr>
      </w:pPr>
    </w:p>
    <w:p w14:paraId="193A79FF">
      <w:pPr>
        <w:spacing w:line="360" w:lineRule="auto"/>
        <w:jc w:val="center"/>
        <w:rPr>
          <w:rFonts w:hint="eastAsia" w:ascii="宋体" w:hAnsi="宋体" w:cs="宋体"/>
          <w:color w:val="auto"/>
          <w:sz w:val="24"/>
          <w:lang w:eastAsia="zh-CN"/>
        </w:rPr>
      </w:pPr>
    </w:p>
    <w:p w14:paraId="3715FE67">
      <w:pPr>
        <w:spacing w:line="360" w:lineRule="auto"/>
        <w:jc w:val="center"/>
        <w:rPr>
          <w:rFonts w:hint="eastAsia" w:ascii="宋体" w:hAnsi="宋体" w:cs="宋体"/>
          <w:color w:val="auto"/>
          <w:sz w:val="24"/>
          <w:lang w:eastAsia="zh-CN"/>
        </w:rPr>
      </w:pPr>
    </w:p>
    <w:p w14:paraId="3093A0BE">
      <w:pPr>
        <w:spacing w:line="360" w:lineRule="auto"/>
        <w:jc w:val="center"/>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64453A04">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6431428E">
      <w:pPr>
        <w:spacing w:line="360" w:lineRule="auto"/>
        <w:jc w:val="center"/>
        <w:rPr>
          <w:rFonts w:ascii="宋体" w:hAnsi="宋体" w:cs="宋体"/>
          <w:color w:val="auto"/>
          <w:sz w:val="24"/>
        </w:rPr>
      </w:pPr>
    </w:p>
    <w:p w14:paraId="13C75E42">
      <w:pPr>
        <w:pStyle w:val="37"/>
        <w:ind w:firstLine="240"/>
        <w:rPr>
          <w:rFonts w:ascii="宋体" w:hAnsi="宋体" w:cs="宋体"/>
          <w:color w:val="auto"/>
          <w:sz w:val="24"/>
        </w:rPr>
      </w:pPr>
    </w:p>
    <w:p w14:paraId="0C1DCFE0">
      <w:pPr>
        <w:pStyle w:val="37"/>
        <w:ind w:firstLine="240"/>
        <w:rPr>
          <w:rFonts w:ascii="宋体" w:hAnsi="宋体" w:cs="宋体"/>
          <w:color w:val="auto"/>
          <w:sz w:val="24"/>
        </w:rPr>
      </w:pPr>
    </w:p>
    <w:p w14:paraId="2021FCAE">
      <w:pPr>
        <w:spacing w:line="360" w:lineRule="auto"/>
        <w:jc w:val="left"/>
        <w:rPr>
          <w:rFonts w:ascii="宋体" w:hAnsi="宋体" w:cs="宋体"/>
          <w:color w:val="auto"/>
          <w:sz w:val="24"/>
        </w:rPr>
      </w:pPr>
      <w:r>
        <w:rPr>
          <w:rFonts w:hint="eastAsia" w:ascii="宋体" w:hAnsi="宋体" w:cs="宋体"/>
          <w:color w:val="auto"/>
          <w:sz w:val="24"/>
        </w:rPr>
        <w:t>格式2-3</w:t>
      </w:r>
    </w:p>
    <w:p w14:paraId="1E9A8602">
      <w:pPr>
        <w:pStyle w:val="37"/>
        <w:ind w:firstLine="240"/>
        <w:rPr>
          <w:rFonts w:ascii="宋体" w:hAnsi="宋体" w:cs="宋体"/>
          <w:color w:val="auto"/>
          <w:sz w:val="24"/>
        </w:rPr>
      </w:pPr>
      <w:r>
        <w:rPr>
          <w:rFonts w:hint="eastAsia" w:ascii="宋体" w:hAnsi="宋体" w:cs="宋体"/>
          <w:color w:val="auto"/>
          <w:sz w:val="24"/>
        </w:rPr>
        <w:t>供应商资格其他资料</w:t>
      </w:r>
    </w:p>
    <w:p w14:paraId="0E83F54A">
      <w:pPr>
        <w:pStyle w:val="37"/>
        <w:ind w:firstLine="240"/>
        <w:rPr>
          <w:rFonts w:ascii="宋体" w:hAnsi="宋体" w:cs="宋体"/>
          <w:color w:val="auto"/>
          <w:sz w:val="24"/>
        </w:rPr>
      </w:pPr>
    </w:p>
    <w:p w14:paraId="013C5FD4">
      <w:pPr>
        <w:pStyle w:val="37"/>
        <w:ind w:firstLine="240"/>
        <w:rPr>
          <w:rFonts w:ascii="宋体" w:hAnsi="宋体" w:cs="宋体"/>
          <w:color w:val="auto"/>
          <w:sz w:val="24"/>
        </w:rPr>
      </w:pPr>
    </w:p>
    <w:p w14:paraId="02FD221C">
      <w:pPr>
        <w:pStyle w:val="37"/>
        <w:ind w:firstLine="240"/>
        <w:rPr>
          <w:rFonts w:ascii="宋体" w:hAnsi="宋体" w:cs="宋体"/>
          <w:color w:val="auto"/>
          <w:sz w:val="24"/>
        </w:rPr>
      </w:pPr>
    </w:p>
    <w:p w14:paraId="7D602802">
      <w:pPr>
        <w:pStyle w:val="37"/>
        <w:ind w:firstLine="240"/>
        <w:rPr>
          <w:rFonts w:ascii="宋体" w:hAnsi="宋体" w:cs="宋体"/>
          <w:color w:val="auto"/>
          <w:sz w:val="24"/>
        </w:rPr>
      </w:pPr>
    </w:p>
    <w:p w14:paraId="3A02C3C1">
      <w:pPr>
        <w:pStyle w:val="37"/>
        <w:ind w:firstLine="240"/>
        <w:rPr>
          <w:rFonts w:ascii="宋体" w:hAnsi="宋体" w:cs="宋体"/>
          <w:color w:val="auto"/>
          <w:sz w:val="24"/>
        </w:rPr>
      </w:pPr>
    </w:p>
    <w:p w14:paraId="195B58E7">
      <w:pPr>
        <w:spacing w:line="360" w:lineRule="auto"/>
        <w:jc w:val="left"/>
        <w:rPr>
          <w:rFonts w:ascii="宋体" w:hAnsi="宋体" w:cs="宋体"/>
          <w:color w:val="auto"/>
          <w:sz w:val="24"/>
        </w:rPr>
      </w:pPr>
      <w:r>
        <w:rPr>
          <w:rFonts w:hint="eastAsia" w:ascii="宋体" w:hAnsi="宋体" w:cs="宋体"/>
          <w:color w:val="auto"/>
          <w:sz w:val="24"/>
        </w:rPr>
        <w:t>格式3</w:t>
      </w:r>
    </w:p>
    <w:p w14:paraId="4C9AAD74">
      <w:pPr>
        <w:spacing w:line="560" w:lineRule="exact"/>
        <w:jc w:val="center"/>
        <w:rPr>
          <w:rFonts w:ascii="宋体" w:hAnsi="宋体" w:cs="宋体"/>
          <w:color w:val="auto"/>
          <w:sz w:val="24"/>
        </w:rPr>
      </w:pPr>
      <w:r>
        <w:rPr>
          <w:rFonts w:hint="eastAsia" w:ascii="宋体" w:hAnsi="宋体" w:cs="宋体"/>
          <w:color w:val="auto"/>
          <w:sz w:val="24"/>
        </w:rPr>
        <w:t>投标函</w:t>
      </w:r>
    </w:p>
    <w:p w14:paraId="446927BC">
      <w:pPr>
        <w:pStyle w:val="26"/>
        <w:shd w:val="clear" w:color="auto" w:fill="FFFFFF"/>
        <w:adjustRightInd w:val="0"/>
        <w:snapToGrid w:val="0"/>
        <w:spacing w:before="0" w:beforeAutospacing="0" w:after="0" w:afterAutospacing="0" w:line="360" w:lineRule="auto"/>
        <w:rPr>
          <w:rFonts w:hint="eastAsia" w:eastAsia="宋体" w:cs="宋体"/>
          <w:color w:val="auto"/>
          <w:szCs w:val="24"/>
          <w:lang w:eastAsia="zh-CN"/>
        </w:rPr>
      </w:pPr>
      <w:r>
        <w:rPr>
          <w:rFonts w:hint="eastAsia" w:cs="宋体"/>
          <w:color w:val="auto"/>
          <w:szCs w:val="24"/>
        </w:rPr>
        <w:t>致：周口市公共资源交易中心</w:t>
      </w:r>
      <w:r>
        <w:rPr>
          <w:rFonts w:hint="eastAsia" w:cs="宋体"/>
          <w:color w:val="auto"/>
          <w:szCs w:val="24"/>
          <w:lang w:eastAsia="zh-CN"/>
        </w:rPr>
        <w:t>（</w:t>
      </w:r>
      <w:r>
        <w:rPr>
          <w:rFonts w:hint="eastAsia" w:cs="宋体"/>
          <w:color w:val="auto"/>
          <w:szCs w:val="24"/>
        </w:rPr>
        <w:t>政府采购中心</w:t>
      </w:r>
      <w:r>
        <w:rPr>
          <w:rFonts w:hint="eastAsia" w:cs="宋体"/>
          <w:color w:val="auto"/>
          <w:szCs w:val="24"/>
          <w:lang w:eastAsia="zh-CN"/>
        </w:rPr>
        <w:t>）</w:t>
      </w:r>
    </w:p>
    <w:p w14:paraId="6E3955CB">
      <w:pPr>
        <w:rPr>
          <w:rFonts w:ascii="宋体" w:hAnsi="宋体" w:cs="宋体"/>
          <w:color w:val="auto"/>
          <w:kern w:val="0"/>
          <w:sz w:val="24"/>
        </w:rPr>
      </w:pPr>
    </w:p>
    <w:p w14:paraId="54EACA95">
      <w:pPr>
        <w:pStyle w:val="58"/>
        <w:ind w:firstLine="600" w:firstLineChars="250"/>
        <w:rPr>
          <w:rFonts w:ascii="宋体" w:hAnsi="宋体"/>
          <w:color w:val="auto"/>
          <w:sz w:val="24"/>
          <w:szCs w:val="24"/>
        </w:rPr>
      </w:pPr>
      <w:r>
        <w:rPr>
          <w:rFonts w:hint="eastAsia" w:ascii="宋体" w:hAnsi="宋体"/>
          <w:color w:val="auto"/>
          <w:sz w:val="24"/>
          <w:szCs w:val="24"/>
        </w:rPr>
        <w:t>根据贵方              项目的竞争性磋商邀请（项目编号：          ），委托代理人      (全名、职务)代表              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09326DEF">
      <w:pPr>
        <w:ind w:firstLine="568" w:firstLineChars="237"/>
        <w:rPr>
          <w:rFonts w:ascii="宋体" w:hAnsi="宋体" w:cs="宋体"/>
          <w:color w:val="auto"/>
          <w:sz w:val="24"/>
        </w:rPr>
      </w:pPr>
      <w:r>
        <w:rPr>
          <w:rFonts w:hint="eastAsia" w:ascii="宋体" w:hAnsi="宋体" w:cs="宋体"/>
          <w:color w:val="auto"/>
          <w:sz w:val="24"/>
        </w:rPr>
        <w:t>据此函，宣布同意如下：</w:t>
      </w:r>
    </w:p>
    <w:p w14:paraId="745B3794">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06FBAA38">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12ABE01E">
      <w:pPr>
        <w:numPr>
          <w:ilvl w:val="0"/>
          <w:numId w:val="6"/>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450B3280">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24EA2FA4">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5F2400D1">
      <w:pPr>
        <w:ind w:firstLine="480" w:firstLineChars="200"/>
        <w:rPr>
          <w:rFonts w:ascii="宋体" w:hAnsi="宋体" w:cs="宋体"/>
          <w:color w:val="auto"/>
          <w:sz w:val="24"/>
        </w:rPr>
      </w:pPr>
      <w:r>
        <w:rPr>
          <w:rFonts w:hint="eastAsia" w:ascii="宋体" w:hAnsi="宋体" w:cs="宋体"/>
          <w:color w:val="auto"/>
          <w:sz w:val="24"/>
        </w:rPr>
        <w:t>(6)与本次竞争性磋商有关的正式通讯地址为：</w:t>
      </w:r>
    </w:p>
    <w:p w14:paraId="24753A4B">
      <w:pPr>
        <w:ind w:firstLine="480" w:firstLineChars="200"/>
        <w:rPr>
          <w:rFonts w:ascii="宋体" w:hAnsi="宋体" w:cs="宋体"/>
          <w:color w:val="auto"/>
          <w:sz w:val="24"/>
        </w:rPr>
      </w:pPr>
      <w:r>
        <w:rPr>
          <w:rFonts w:hint="eastAsia" w:ascii="宋体" w:hAnsi="宋体" w:cs="宋体"/>
          <w:color w:val="auto"/>
          <w:sz w:val="24"/>
        </w:rPr>
        <w:t>地 址：                  邮 编：</w:t>
      </w:r>
    </w:p>
    <w:p w14:paraId="16B0EE38">
      <w:pPr>
        <w:ind w:firstLine="480" w:firstLineChars="200"/>
        <w:rPr>
          <w:rFonts w:ascii="宋体" w:hAnsi="宋体" w:cs="宋体"/>
          <w:color w:val="auto"/>
          <w:sz w:val="24"/>
        </w:rPr>
      </w:pPr>
      <w:r>
        <w:rPr>
          <w:rFonts w:hint="eastAsia" w:ascii="宋体" w:hAnsi="宋体" w:cs="宋体"/>
          <w:color w:val="auto"/>
          <w:sz w:val="24"/>
        </w:rPr>
        <w:t>电 话：                  传 真：</w:t>
      </w:r>
    </w:p>
    <w:p w14:paraId="7DEF852C">
      <w:pPr>
        <w:ind w:firstLine="480" w:firstLineChars="200"/>
        <w:jc w:val="left"/>
        <w:rPr>
          <w:rFonts w:ascii="宋体" w:hAnsi="宋体" w:cs="宋体"/>
          <w:color w:val="auto"/>
          <w:sz w:val="24"/>
        </w:rPr>
      </w:pPr>
      <w:r>
        <w:rPr>
          <w:rFonts w:hint="eastAsia" w:ascii="宋体" w:hAnsi="宋体" w:cs="宋体"/>
          <w:color w:val="auto"/>
          <w:sz w:val="24"/>
        </w:rPr>
        <w:t>我们保证：</w:t>
      </w:r>
    </w:p>
    <w:p w14:paraId="12B9CCBF">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7F0191AF">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0AD5DA9E">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10A66C6D">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14:paraId="0BE289AC">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14:paraId="2270E0C8">
      <w:pPr>
        <w:spacing w:line="560" w:lineRule="exact"/>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 xml:space="preserve">     联系人：              联系电话：</w:t>
      </w:r>
    </w:p>
    <w:p w14:paraId="5243B536">
      <w:pPr>
        <w:spacing w:line="360" w:lineRule="auto"/>
        <w:jc w:val="left"/>
        <w:rPr>
          <w:rFonts w:ascii="宋体" w:hAnsi="宋体" w:cs="宋体"/>
          <w:color w:val="auto"/>
          <w:sz w:val="24"/>
        </w:rPr>
      </w:pPr>
    </w:p>
    <w:p w14:paraId="6045B43A">
      <w:pPr>
        <w:spacing w:line="360" w:lineRule="auto"/>
        <w:jc w:val="left"/>
        <w:rPr>
          <w:rFonts w:ascii="宋体" w:hAnsi="宋体" w:cs="宋体"/>
          <w:color w:val="auto"/>
          <w:sz w:val="24"/>
        </w:rPr>
      </w:pPr>
    </w:p>
    <w:p w14:paraId="216FD851">
      <w:pPr>
        <w:spacing w:line="360" w:lineRule="auto"/>
        <w:jc w:val="left"/>
        <w:rPr>
          <w:rFonts w:ascii="宋体" w:hAnsi="宋体" w:cs="宋体"/>
          <w:color w:val="auto"/>
          <w:sz w:val="24"/>
        </w:rPr>
      </w:pPr>
    </w:p>
    <w:p w14:paraId="2F354931">
      <w:pPr>
        <w:spacing w:line="360" w:lineRule="auto"/>
        <w:ind w:firstLine="3360" w:firstLineChars="1400"/>
        <w:jc w:val="left"/>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0E026736">
      <w:pPr>
        <w:spacing w:line="360" w:lineRule="auto"/>
        <w:jc w:val="center"/>
        <w:rPr>
          <w:rFonts w:ascii="宋体" w:hAnsi="宋体" w:cs="宋体"/>
          <w:color w:val="auto"/>
          <w:sz w:val="24"/>
        </w:rPr>
      </w:pPr>
      <w:r>
        <w:rPr>
          <w:rFonts w:hint="eastAsia" w:ascii="宋体" w:hAnsi="宋体" w:cs="宋体"/>
          <w:color w:val="auto"/>
          <w:sz w:val="24"/>
        </w:rPr>
        <w:t xml:space="preserve">      年   月   日</w:t>
      </w:r>
      <w:r>
        <w:rPr>
          <w:rFonts w:hint="eastAsia" w:ascii="宋体" w:hAnsi="宋体" w:cs="宋体"/>
          <w:color w:val="auto"/>
          <w:sz w:val="24"/>
        </w:rPr>
        <w:br w:type="page"/>
      </w:r>
      <w:r>
        <w:rPr>
          <w:rFonts w:hint="eastAsia" w:ascii="宋体" w:hAnsi="宋体" w:cs="宋体"/>
          <w:color w:val="auto"/>
          <w:sz w:val="24"/>
        </w:rPr>
        <w:t>格式4</w:t>
      </w:r>
    </w:p>
    <w:p w14:paraId="098481EA">
      <w:pPr>
        <w:pStyle w:val="4"/>
        <w:jc w:val="center"/>
        <w:rPr>
          <w:rFonts w:ascii="宋体" w:hAnsi="宋体" w:cs="宋体"/>
          <w:b w:val="0"/>
          <w:color w:val="auto"/>
          <w:sz w:val="24"/>
          <w:szCs w:val="24"/>
        </w:rPr>
      </w:pPr>
      <w:bookmarkStart w:id="37" w:name="_Toc197934561"/>
      <w:bookmarkStart w:id="38" w:name="_Toc495414231"/>
      <w:r>
        <w:rPr>
          <w:rFonts w:hint="eastAsia" w:ascii="宋体" w:hAnsi="宋体" w:cs="宋体"/>
          <w:b w:val="0"/>
          <w:color w:val="auto"/>
          <w:sz w:val="24"/>
          <w:szCs w:val="24"/>
        </w:rPr>
        <w:t>一．报价一览表</w:t>
      </w:r>
      <w:bookmarkEnd w:id="37"/>
      <w:bookmarkEnd w:id="38"/>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2FA1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A6A92A9">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1E40AF20">
            <w:pPr>
              <w:spacing w:line="360" w:lineRule="exact"/>
              <w:jc w:val="center"/>
              <w:rPr>
                <w:rFonts w:ascii="宋体" w:hAnsi="宋体" w:cs="宋体"/>
                <w:color w:val="auto"/>
                <w:sz w:val="24"/>
              </w:rPr>
            </w:pPr>
          </w:p>
        </w:tc>
      </w:tr>
      <w:tr w14:paraId="29B46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2E88CCC">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53FD538E">
            <w:pPr>
              <w:spacing w:line="360" w:lineRule="auto"/>
              <w:rPr>
                <w:rFonts w:ascii="宋体" w:hAnsi="宋体" w:cs="宋体"/>
                <w:color w:val="auto"/>
                <w:sz w:val="24"/>
              </w:rPr>
            </w:pPr>
          </w:p>
        </w:tc>
      </w:tr>
      <w:tr w14:paraId="33498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3B1674D">
            <w:pPr>
              <w:spacing w:line="360" w:lineRule="exact"/>
              <w:jc w:val="center"/>
              <w:rPr>
                <w:rFonts w:ascii="宋体" w:hAnsi="宋体" w:cs="宋体"/>
                <w:color w:val="auto"/>
                <w:sz w:val="24"/>
              </w:rPr>
            </w:pPr>
            <w:r>
              <w:rPr>
                <w:rFonts w:hint="eastAsia" w:ascii="宋体" w:hAnsi="宋体" w:cs="宋体"/>
                <w:color w:val="auto"/>
                <w:sz w:val="24"/>
              </w:rPr>
              <w:t>最终投标报价（包：）</w:t>
            </w:r>
          </w:p>
          <w:p w14:paraId="39760C8A">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777C5844">
            <w:pPr>
              <w:spacing w:line="360" w:lineRule="auto"/>
              <w:ind w:right="-670"/>
              <w:rPr>
                <w:rFonts w:ascii="宋体" w:hAnsi="宋体" w:cs="宋体"/>
                <w:color w:val="auto"/>
                <w:sz w:val="24"/>
              </w:rPr>
            </w:pPr>
            <w:r>
              <w:rPr>
                <w:rFonts w:hint="eastAsia" w:ascii="宋体" w:hAnsi="宋体" w:cs="宋体"/>
                <w:color w:val="auto"/>
                <w:sz w:val="24"/>
              </w:rPr>
              <w:t xml:space="preserve">投标总价：       大写：           </w:t>
            </w:r>
          </w:p>
        </w:tc>
      </w:tr>
      <w:tr w14:paraId="34288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1014356">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58C8F63C">
            <w:pPr>
              <w:spacing w:line="360" w:lineRule="auto"/>
              <w:jc w:val="left"/>
              <w:rPr>
                <w:rFonts w:ascii="宋体" w:hAnsi="宋体" w:cs="宋体"/>
                <w:color w:val="auto"/>
                <w:sz w:val="24"/>
              </w:rPr>
            </w:pPr>
          </w:p>
        </w:tc>
      </w:tr>
    </w:tbl>
    <w:p w14:paraId="5B747F74">
      <w:pPr>
        <w:spacing w:before="100" w:beforeAutospacing="1" w:after="100" w:afterAutospacing="1" w:line="360" w:lineRule="auto"/>
        <w:ind w:firstLine="4920" w:firstLineChars="205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4930B3C1">
      <w:pPr>
        <w:spacing w:line="360" w:lineRule="auto"/>
        <w:rPr>
          <w:rFonts w:hint="eastAsia" w:ascii="宋体" w:hAnsi="宋体" w:eastAsia="宋体" w:cs="宋体"/>
          <w:color w:val="auto"/>
          <w:sz w:val="24"/>
          <w:lang w:eastAsia="zh-CN"/>
        </w:rPr>
      </w:pPr>
      <w:r>
        <w:rPr>
          <w:rFonts w:hint="eastAsia" w:ascii="宋体" w:hAnsi="宋体" w:cs="宋体"/>
          <w:color w:val="auto"/>
          <w:sz w:val="24"/>
        </w:rPr>
        <w:t>备注：</w:t>
      </w:r>
    </w:p>
    <w:p w14:paraId="50D75A2A">
      <w:pPr>
        <w:spacing w:line="360" w:lineRule="auto"/>
        <w:rPr>
          <w:rFonts w:ascii="宋体" w:hAnsi="宋体" w:cs="宋体"/>
          <w:color w:val="auto"/>
          <w:sz w:val="24"/>
        </w:rPr>
      </w:pPr>
      <w:r>
        <w:rPr>
          <w:rFonts w:hint="eastAsia" w:ascii="宋体" w:hAnsi="宋体" w:cs="宋体"/>
          <w:color w:val="auto"/>
          <w:sz w:val="24"/>
        </w:rPr>
        <w:t>1、此表用于开标会唱标之用。</w:t>
      </w:r>
    </w:p>
    <w:p w14:paraId="3BD3B2CB">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1E19EB11">
      <w:pPr>
        <w:spacing w:line="360" w:lineRule="auto"/>
        <w:jc w:val="left"/>
        <w:rPr>
          <w:rFonts w:ascii="宋体" w:hAnsi="宋体" w:cs="宋体"/>
          <w:color w:val="auto"/>
          <w:sz w:val="24"/>
        </w:rPr>
      </w:pPr>
      <w:bookmarkStart w:id="39" w:name="_Toc495414234"/>
      <w:bookmarkStart w:id="40" w:name="_Toc220232409"/>
    </w:p>
    <w:p w14:paraId="190816F2">
      <w:pPr>
        <w:pStyle w:val="37"/>
        <w:ind w:firstLine="210"/>
        <w:rPr>
          <w:color w:val="auto"/>
        </w:rPr>
      </w:pPr>
    </w:p>
    <w:p w14:paraId="174521A6">
      <w:pPr>
        <w:pStyle w:val="37"/>
        <w:ind w:firstLine="210"/>
        <w:rPr>
          <w:color w:val="auto"/>
        </w:rPr>
      </w:pPr>
    </w:p>
    <w:p w14:paraId="14B5AD34">
      <w:pPr>
        <w:pStyle w:val="37"/>
        <w:ind w:firstLine="210"/>
        <w:rPr>
          <w:color w:val="auto"/>
        </w:rPr>
      </w:pPr>
    </w:p>
    <w:p w14:paraId="4DC212F5">
      <w:pPr>
        <w:pStyle w:val="37"/>
        <w:ind w:firstLine="210"/>
        <w:rPr>
          <w:color w:val="auto"/>
        </w:rPr>
      </w:pPr>
    </w:p>
    <w:p w14:paraId="7F7E7238">
      <w:pPr>
        <w:pStyle w:val="37"/>
        <w:ind w:firstLine="210"/>
        <w:rPr>
          <w:color w:val="auto"/>
        </w:rPr>
      </w:pPr>
    </w:p>
    <w:p w14:paraId="1A57633D">
      <w:pPr>
        <w:pStyle w:val="37"/>
        <w:ind w:firstLine="210"/>
        <w:rPr>
          <w:color w:val="auto"/>
        </w:rPr>
      </w:pPr>
    </w:p>
    <w:p w14:paraId="541366CB">
      <w:pPr>
        <w:pStyle w:val="37"/>
        <w:ind w:firstLine="210"/>
        <w:rPr>
          <w:color w:val="auto"/>
        </w:rPr>
      </w:pPr>
    </w:p>
    <w:p w14:paraId="66364239">
      <w:pPr>
        <w:pStyle w:val="37"/>
        <w:ind w:firstLine="210"/>
        <w:rPr>
          <w:color w:val="auto"/>
        </w:rPr>
      </w:pPr>
    </w:p>
    <w:p w14:paraId="76467F5D">
      <w:pPr>
        <w:spacing w:line="360" w:lineRule="auto"/>
        <w:jc w:val="left"/>
        <w:rPr>
          <w:rFonts w:ascii="宋体" w:hAnsi="宋体" w:cs="宋体"/>
          <w:color w:val="auto"/>
          <w:sz w:val="24"/>
        </w:rPr>
      </w:pPr>
    </w:p>
    <w:p w14:paraId="48CD32FD">
      <w:pPr>
        <w:spacing w:line="360" w:lineRule="auto"/>
        <w:jc w:val="left"/>
        <w:rPr>
          <w:rFonts w:ascii="宋体" w:hAnsi="宋体" w:cs="宋体"/>
          <w:color w:val="auto"/>
          <w:sz w:val="24"/>
        </w:rPr>
      </w:pPr>
      <w:r>
        <w:rPr>
          <w:rFonts w:hint="eastAsia" w:ascii="宋体" w:hAnsi="宋体" w:cs="宋体"/>
          <w:color w:val="auto"/>
          <w:sz w:val="24"/>
        </w:rPr>
        <w:t>格式5</w:t>
      </w:r>
    </w:p>
    <w:bookmarkEnd w:id="39"/>
    <w:bookmarkEnd w:id="40"/>
    <w:p w14:paraId="29DFC467">
      <w:pPr>
        <w:pStyle w:val="10"/>
        <w:rPr>
          <w:b/>
          <w:color w:val="auto"/>
          <w:sz w:val="20"/>
        </w:rPr>
      </w:pPr>
    </w:p>
    <w:p w14:paraId="5736665A">
      <w:pPr>
        <w:pStyle w:val="10"/>
        <w:rPr>
          <w:b/>
          <w:color w:val="auto"/>
          <w:sz w:val="20"/>
        </w:rPr>
      </w:pPr>
    </w:p>
    <w:p w14:paraId="16C9313E">
      <w:pPr>
        <w:spacing w:before="185"/>
        <w:ind w:left="592" w:right="985"/>
        <w:jc w:val="center"/>
        <w:rPr>
          <w:b/>
          <w:color w:val="auto"/>
          <w:sz w:val="44"/>
        </w:rPr>
      </w:pPr>
      <w:r>
        <w:rPr>
          <w:rFonts w:hint="eastAsia"/>
          <w:b/>
          <w:color w:val="auto"/>
          <w:sz w:val="44"/>
        </w:rPr>
        <w:t>施工图预算书</w:t>
      </w:r>
    </w:p>
    <w:p w14:paraId="006B5E84">
      <w:pPr>
        <w:pStyle w:val="10"/>
        <w:spacing w:before="4"/>
        <w:rPr>
          <w:b/>
          <w:color w:val="auto"/>
          <w:sz w:val="47"/>
        </w:rPr>
      </w:pPr>
    </w:p>
    <w:p w14:paraId="0D841AA8">
      <w:pPr>
        <w:ind w:left="592" w:right="987"/>
        <w:jc w:val="center"/>
        <w:rPr>
          <w:b/>
          <w:color w:val="auto"/>
          <w:sz w:val="30"/>
        </w:rPr>
      </w:pPr>
      <w:r>
        <w:rPr>
          <w:rFonts w:hint="eastAsia"/>
          <w:b/>
          <w:color w:val="auto"/>
          <w:sz w:val="30"/>
        </w:rPr>
        <w:t>（其格式按定额管理部门的规定）</w:t>
      </w:r>
    </w:p>
    <w:p w14:paraId="1850A5A4">
      <w:pPr>
        <w:pStyle w:val="17"/>
        <w:spacing w:line="360" w:lineRule="auto"/>
        <w:ind w:left="5250" w:firstLine="240" w:firstLineChars="1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23B87D6E">
      <w:pPr>
        <w:pStyle w:val="37"/>
        <w:ind w:firstLine="210"/>
        <w:rPr>
          <w:color w:val="auto"/>
        </w:rPr>
      </w:pPr>
    </w:p>
    <w:p w14:paraId="0E4421AE">
      <w:pPr>
        <w:spacing w:line="360" w:lineRule="auto"/>
        <w:jc w:val="center"/>
        <w:rPr>
          <w:rFonts w:ascii="宋体" w:hAnsi="宋体" w:cs="宋体"/>
          <w:b/>
          <w:color w:val="auto"/>
          <w:sz w:val="24"/>
        </w:rPr>
      </w:pPr>
    </w:p>
    <w:p w14:paraId="6F68BE94">
      <w:pPr>
        <w:pStyle w:val="37"/>
        <w:ind w:firstLine="210"/>
        <w:rPr>
          <w:color w:val="auto"/>
        </w:rPr>
      </w:pPr>
    </w:p>
    <w:p w14:paraId="5C473529">
      <w:pPr>
        <w:pStyle w:val="37"/>
        <w:ind w:firstLine="210"/>
        <w:rPr>
          <w:color w:val="auto"/>
        </w:rPr>
      </w:pPr>
    </w:p>
    <w:p w14:paraId="79C8F8F1">
      <w:pPr>
        <w:pStyle w:val="37"/>
        <w:ind w:firstLine="210"/>
        <w:rPr>
          <w:color w:val="auto"/>
        </w:rPr>
      </w:pPr>
    </w:p>
    <w:p w14:paraId="042135EE">
      <w:pPr>
        <w:pStyle w:val="37"/>
        <w:ind w:firstLine="210"/>
        <w:rPr>
          <w:color w:val="auto"/>
        </w:rPr>
      </w:pPr>
    </w:p>
    <w:p w14:paraId="585F5424">
      <w:pPr>
        <w:pStyle w:val="37"/>
        <w:ind w:firstLine="210"/>
        <w:rPr>
          <w:color w:val="auto"/>
        </w:rPr>
      </w:pPr>
    </w:p>
    <w:p w14:paraId="12C0E1DE">
      <w:pPr>
        <w:pStyle w:val="37"/>
        <w:ind w:firstLine="210"/>
        <w:rPr>
          <w:color w:val="auto"/>
        </w:rPr>
      </w:pPr>
    </w:p>
    <w:p w14:paraId="6E7F6A95">
      <w:pPr>
        <w:pStyle w:val="37"/>
        <w:ind w:firstLine="210"/>
        <w:rPr>
          <w:color w:val="auto"/>
        </w:rPr>
      </w:pPr>
    </w:p>
    <w:p w14:paraId="6EDC02E0">
      <w:pPr>
        <w:pStyle w:val="37"/>
        <w:ind w:firstLine="210"/>
        <w:rPr>
          <w:color w:val="auto"/>
        </w:rPr>
      </w:pPr>
    </w:p>
    <w:p w14:paraId="54B5833B">
      <w:pPr>
        <w:pStyle w:val="37"/>
        <w:ind w:firstLine="210"/>
        <w:rPr>
          <w:color w:val="auto"/>
        </w:rPr>
      </w:pPr>
    </w:p>
    <w:p w14:paraId="05C34F78">
      <w:pPr>
        <w:pStyle w:val="37"/>
        <w:ind w:firstLine="210"/>
        <w:rPr>
          <w:color w:val="auto"/>
        </w:rPr>
      </w:pPr>
    </w:p>
    <w:p w14:paraId="17465A73">
      <w:pPr>
        <w:pStyle w:val="37"/>
        <w:ind w:firstLine="210"/>
        <w:rPr>
          <w:color w:val="auto"/>
        </w:rPr>
      </w:pPr>
    </w:p>
    <w:p w14:paraId="7DCE2EAE">
      <w:pPr>
        <w:pStyle w:val="37"/>
        <w:ind w:firstLine="210"/>
        <w:rPr>
          <w:color w:val="auto"/>
        </w:rPr>
      </w:pPr>
    </w:p>
    <w:p w14:paraId="325CDE2A">
      <w:pPr>
        <w:pStyle w:val="37"/>
        <w:ind w:firstLine="210"/>
        <w:rPr>
          <w:color w:val="auto"/>
        </w:rPr>
      </w:pPr>
    </w:p>
    <w:p w14:paraId="402614CF">
      <w:pPr>
        <w:pStyle w:val="37"/>
        <w:ind w:firstLine="210"/>
        <w:rPr>
          <w:color w:val="auto"/>
        </w:rPr>
      </w:pPr>
    </w:p>
    <w:p w14:paraId="0989DD95">
      <w:pPr>
        <w:pStyle w:val="37"/>
        <w:ind w:firstLine="210"/>
        <w:rPr>
          <w:color w:val="auto"/>
        </w:rPr>
      </w:pPr>
    </w:p>
    <w:p w14:paraId="14C8AA7E">
      <w:pPr>
        <w:pStyle w:val="37"/>
        <w:ind w:firstLine="210"/>
        <w:rPr>
          <w:color w:val="auto"/>
        </w:rPr>
      </w:pPr>
    </w:p>
    <w:p w14:paraId="7F3D818B">
      <w:pPr>
        <w:pStyle w:val="37"/>
        <w:ind w:firstLine="210"/>
        <w:rPr>
          <w:color w:val="auto"/>
        </w:rPr>
      </w:pPr>
    </w:p>
    <w:p w14:paraId="25E8F821">
      <w:pPr>
        <w:pStyle w:val="37"/>
        <w:ind w:firstLine="210"/>
        <w:rPr>
          <w:color w:val="auto"/>
        </w:rPr>
      </w:pPr>
    </w:p>
    <w:p w14:paraId="71B0682E">
      <w:pPr>
        <w:pStyle w:val="37"/>
        <w:ind w:firstLine="210"/>
        <w:rPr>
          <w:color w:val="auto"/>
        </w:rPr>
      </w:pPr>
    </w:p>
    <w:p w14:paraId="58223BC8">
      <w:pPr>
        <w:pStyle w:val="37"/>
        <w:ind w:firstLine="210"/>
        <w:rPr>
          <w:color w:val="auto"/>
        </w:rPr>
      </w:pPr>
    </w:p>
    <w:p w14:paraId="4B6848E9">
      <w:pPr>
        <w:pStyle w:val="37"/>
        <w:ind w:firstLine="210"/>
        <w:rPr>
          <w:color w:val="auto"/>
        </w:rPr>
      </w:pPr>
    </w:p>
    <w:p w14:paraId="4C9B8E22">
      <w:pPr>
        <w:pStyle w:val="37"/>
        <w:ind w:firstLine="210"/>
        <w:rPr>
          <w:color w:val="auto"/>
        </w:rPr>
      </w:pPr>
    </w:p>
    <w:p w14:paraId="160EC9AA">
      <w:pPr>
        <w:pStyle w:val="37"/>
        <w:ind w:firstLine="210"/>
        <w:rPr>
          <w:color w:val="auto"/>
        </w:rPr>
      </w:pPr>
    </w:p>
    <w:p w14:paraId="42088E05">
      <w:pPr>
        <w:pStyle w:val="37"/>
        <w:ind w:firstLine="210"/>
        <w:rPr>
          <w:color w:val="auto"/>
        </w:rPr>
      </w:pPr>
    </w:p>
    <w:p w14:paraId="5602EE21">
      <w:pPr>
        <w:pStyle w:val="37"/>
        <w:ind w:firstLine="210"/>
        <w:rPr>
          <w:color w:val="auto"/>
        </w:rPr>
      </w:pPr>
    </w:p>
    <w:p w14:paraId="48BEC6CF">
      <w:pPr>
        <w:spacing w:line="360" w:lineRule="auto"/>
        <w:jc w:val="center"/>
        <w:rPr>
          <w:rFonts w:ascii="宋体" w:hAnsi="宋体" w:cs="宋体"/>
          <w:b/>
          <w:color w:val="auto"/>
          <w:sz w:val="24"/>
        </w:rPr>
      </w:pPr>
    </w:p>
    <w:p w14:paraId="475CB57D">
      <w:pPr>
        <w:spacing w:line="360" w:lineRule="auto"/>
        <w:jc w:val="left"/>
        <w:rPr>
          <w:rFonts w:ascii="宋体" w:hAnsi="宋体" w:cs="宋体"/>
          <w:color w:val="auto"/>
          <w:sz w:val="24"/>
        </w:rPr>
      </w:pPr>
      <w:r>
        <w:rPr>
          <w:rFonts w:hint="eastAsia" w:ascii="宋体" w:hAnsi="宋体" w:cs="宋体"/>
          <w:color w:val="auto"/>
          <w:sz w:val="24"/>
        </w:rPr>
        <w:t xml:space="preserve">格式6          </w:t>
      </w:r>
    </w:p>
    <w:p w14:paraId="31234A50">
      <w:pPr>
        <w:spacing w:line="360" w:lineRule="auto"/>
        <w:ind w:firstLine="2800" w:firstLineChars="1000"/>
        <w:jc w:val="left"/>
        <w:rPr>
          <w:rFonts w:ascii="宋体" w:hAnsi="宋体" w:cs="宋体"/>
          <w:color w:val="auto"/>
          <w:sz w:val="24"/>
        </w:rPr>
      </w:pPr>
      <w:r>
        <w:rPr>
          <w:rFonts w:hint="eastAsia" w:ascii="宋体" w:hAnsi="宋体" w:cs="黑体"/>
          <w:color w:val="auto"/>
          <w:kern w:val="0"/>
          <w:sz w:val="28"/>
          <w:szCs w:val="28"/>
        </w:rPr>
        <w:t>施工组织设计</w:t>
      </w:r>
    </w:p>
    <w:p w14:paraId="20DC8F35">
      <w:pPr>
        <w:autoSpaceDE w:val="0"/>
        <w:autoSpaceDN w:val="0"/>
        <w:adjustRightInd w:val="0"/>
        <w:spacing w:line="420" w:lineRule="exact"/>
        <w:ind w:firstLine="539" w:firstLineChars="257"/>
        <w:jc w:val="left"/>
        <w:rPr>
          <w:rFonts w:ascii="宋体" w:hAnsi="宋体" w:cs="仿宋_GB2312"/>
          <w:color w:val="auto"/>
          <w:kern w:val="0"/>
          <w:szCs w:val="21"/>
        </w:rPr>
      </w:pPr>
      <w:r>
        <w:rPr>
          <w:rFonts w:ascii="宋体" w:hAnsi="宋体" w:cs="TimesNewRomanPSMT"/>
          <w:color w:val="auto"/>
          <w:kern w:val="0"/>
          <w:szCs w:val="21"/>
        </w:rPr>
        <w:t xml:space="preserve">1. </w:t>
      </w:r>
      <w:r>
        <w:rPr>
          <w:rFonts w:hint="eastAsia" w:ascii="宋体" w:hAnsi="宋体" w:cs="仿宋_GB2312"/>
          <w:color w:val="auto"/>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12E16A85">
      <w:pPr>
        <w:autoSpaceDE w:val="0"/>
        <w:autoSpaceDN w:val="0"/>
        <w:adjustRightInd w:val="0"/>
        <w:spacing w:line="420" w:lineRule="exact"/>
        <w:ind w:firstLine="539" w:firstLineChars="257"/>
        <w:jc w:val="left"/>
        <w:rPr>
          <w:rFonts w:ascii="宋体" w:hAnsi="宋体" w:cs="仿宋_GB2312"/>
          <w:color w:val="auto"/>
          <w:kern w:val="0"/>
          <w:szCs w:val="21"/>
        </w:rPr>
      </w:pPr>
      <w:r>
        <w:rPr>
          <w:rFonts w:ascii="宋体" w:hAnsi="宋体" w:cs="TimesNewRomanPSMT"/>
          <w:color w:val="auto"/>
          <w:kern w:val="0"/>
          <w:szCs w:val="21"/>
        </w:rPr>
        <w:t xml:space="preserve">2. </w:t>
      </w:r>
      <w:r>
        <w:rPr>
          <w:rFonts w:hint="eastAsia" w:ascii="宋体" w:hAnsi="宋体" w:cs="仿宋_GB2312"/>
          <w:color w:val="auto"/>
          <w:kern w:val="0"/>
          <w:szCs w:val="21"/>
        </w:rPr>
        <w:t>施工组织设计除采用文字表述外可附下列图表，图表及格式要求附后。</w:t>
      </w:r>
    </w:p>
    <w:p w14:paraId="222433F9">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附表一拟投入本工程的主要施工设备表</w:t>
      </w:r>
    </w:p>
    <w:p w14:paraId="7EAAC163">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附表二拟配备本工程的试验和检测仪器设备表</w:t>
      </w:r>
    </w:p>
    <w:p w14:paraId="2B3477EE">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附表三劳动力计划表</w:t>
      </w:r>
    </w:p>
    <w:p w14:paraId="11CAE252">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附表四计划开、竣工日期和施工进度网络图</w:t>
      </w:r>
    </w:p>
    <w:p w14:paraId="48F629E6">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附表一：拟投入本工程的主要施工设备表</w:t>
      </w:r>
    </w:p>
    <w:p w14:paraId="654313CC">
      <w:pPr>
        <w:autoSpaceDE w:val="0"/>
        <w:autoSpaceDN w:val="0"/>
        <w:adjustRightInd w:val="0"/>
        <w:spacing w:line="420" w:lineRule="exact"/>
        <w:jc w:val="left"/>
        <w:rPr>
          <w:rFonts w:ascii="宋体" w:hAnsi="宋体" w:cs="黑体"/>
          <w:color w:val="auto"/>
          <w:kern w:val="0"/>
          <w:sz w:val="24"/>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69186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3C592625">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序号</w:t>
            </w:r>
          </w:p>
        </w:tc>
        <w:tc>
          <w:tcPr>
            <w:tcW w:w="1207" w:type="dxa"/>
            <w:vAlign w:val="center"/>
          </w:tcPr>
          <w:p w14:paraId="2107F7C0">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设备名称</w:t>
            </w:r>
          </w:p>
        </w:tc>
        <w:tc>
          <w:tcPr>
            <w:tcW w:w="927" w:type="dxa"/>
            <w:vAlign w:val="center"/>
          </w:tcPr>
          <w:p w14:paraId="09FCBD35">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型号</w:t>
            </w:r>
          </w:p>
          <w:p w14:paraId="342C219A">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规格</w:t>
            </w:r>
          </w:p>
        </w:tc>
        <w:tc>
          <w:tcPr>
            <w:tcW w:w="927" w:type="dxa"/>
            <w:vAlign w:val="center"/>
          </w:tcPr>
          <w:p w14:paraId="5AB1766B">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数量</w:t>
            </w:r>
          </w:p>
        </w:tc>
        <w:tc>
          <w:tcPr>
            <w:tcW w:w="928" w:type="dxa"/>
            <w:vAlign w:val="center"/>
          </w:tcPr>
          <w:p w14:paraId="521141B5">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国别</w:t>
            </w:r>
          </w:p>
          <w:p w14:paraId="6F85CDE7">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产地</w:t>
            </w:r>
          </w:p>
        </w:tc>
        <w:tc>
          <w:tcPr>
            <w:tcW w:w="928" w:type="dxa"/>
            <w:vAlign w:val="center"/>
          </w:tcPr>
          <w:p w14:paraId="6B26BD39">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制造</w:t>
            </w:r>
          </w:p>
          <w:p w14:paraId="0362D385">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年份</w:t>
            </w:r>
          </w:p>
        </w:tc>
        <w:tc>
          <w:tcPr>
            <w:tcW w:w="1197" w:type="dxa"/>
            <w:vAlign w:val="center"/>
          </w:tcPr>
          <w:p w14:paraId="7C5939C5">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额定功率</w:t>
            </w:r>
          </w:p>
          <w:p w14:paraId="15A7B15E">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w:t>
            </w:r>
            <w:r>
              <w:rPr>
                <w:rFonts w:ascii="宋体" w:hAnsi="宋体" w:cs="TimesNewRomanPSMT"/>
                <w:b/>
                <w:color w:val="auto"/>
                <w:kern w:val="0"/>
                <w:szCs w:val="21"/>
              </w:rPr>
              <w:t>KW</w:t>
            </w:r>
            <w:r>
              <w:rPr>
                <w:rFonts w:hint="eastAsia" w:ascii="宋体" w:hAnsi="宋体" w:cs="仿宋_GB2312"/>
                <w:color w:val="auto"/>
                <w:kern w:val="0"/>
                <w:szCs w:val="21"/>
              </w:rPr>
              <w:t>）</w:t>
            </w:r>
          </w:p>
        </w:tc>
        <w:tc>
          <w:tcPr>
            <w:tcW w:w="659" w:type="dxa"/>
            <w:vAlign w:val="center"/>
          </w:tcPr>
          <w:p w14:paraId="3EBD1610">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生产</w:t>
            </w:r>
          </w:p>
          <w:p w14:paraId="338AF2BD">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能力</w:t>
            </w:r>
          </w:p>
        </w:tc>
        <w:tc>
          <w:tcPr>
            <w:tcW w:w="928" w:type="dxa"/>
            <w:vAlign w:val="center"/>
          </w:tcPr>
          <w:p w14:paraId="482EC83F">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用于施</w:t>
            </w:r>
          </w:p>
          <w:p w14:paraId="67EF9BBE">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工部位</w:t>
            </w:r>
          </w:p>
        </w:tc>
        <w:tc>
          <w:tcPr>
            <w:tcW w:w="928" w:type="dxa"/>
            <w:vAlign w:val="center"/>
          </w:tcPr>
          <w:p w14:paraId="565BAB3F">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备注</w:t>
            </w:r>
          </w:p>
        </w:tc>
      </w:tr>
      <w:tr w14:paraId="2E85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66D68DB">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2F79A79E">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048122AB">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5F12654E">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32A42AC">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8DBF42A">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7FDC3A71">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67340C54">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37A86BC">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3AADB5B">
            <w:pPr>
              <w:autoSpaceDE w:val="0"/>
              <w:autoSpaceDN w:val="0"/>
              <w:adjustRightInd w:val="0"/>
              <w:spacing w:line="420" w:lineRule="exact"/>
              <w:jc w:val="center"/>
              <w:rPr>
                <w:rFonts w:ascii="宋体" w:hAnsi="宋体" w:cs="黑体"/>
                <w:color w:val="auto"/>
                <w:kern w:val="0"/>
                <w:sz w:val="24"/>
              </w:rPr>
            </w:pPr>
          </w:p>
        </w:tc>
      </w:tr>
      <w:tr w14:paraId="680BF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C9B24B1">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573BC506">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197071DD">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04CBA996">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93BDBE1">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20DD246">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03001BC5">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51C71DD3">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AB174CB">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40B15AF">
            <w:pPr>
              <w:autoSpaceDE w:val="0"/>
              <w:autoSpaceDN w:val="0"/>
              <w:adjustRightInd w:val="0"/>
              <w:spacing w:line="420" w:lineRule="exact"/>
              <w:jc w:val="center"/>
              <w:rPr>
                <w:rFonts w:ascii="宋体" w:hAnsi="宋体" w:cs="黑体"/>
                <w:color w:val="auto"/>
                <w:kern w:val="0"/>
                <w:sz w:val="24"/>
              </w:rPr>
            </w:pPr>
          </w:p>
        </w:tc>
      </w:tr>
      <w:tr w14:paraId="15934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977A1D5">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14CBEAF8">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02BFFC75">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424481D6">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2C9832F">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803B701">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487D1F80">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78F6EEFA">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5CCA9BE">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6804A15">
            <w:pPr>
              <w:autoSpaceDE w:val="0"/>
              <w:autoSpaceDN w:val="0"/>
              <w:adjustRightInd w:val="0"/>
              <w:spacing w:line="420" w:lineRule="exact"/>
              <w:jc w:val="center"/>
              <w:rPr>
                <w:rFonts w:ascii="宋体" w:hAnsi="宋体" w:cs="黑体"/>
                <w:color w:val="auto"/>
                <w:kern w:val="0"/>
                <w:sz w:val="24"/>
              </w:rPr>
            </w:pPr>
          </w:p>
        </w:tc>
      </w:tr>
      <w:tr w14:paraId="17408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DF513E6">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2ADF11C8">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62BAE5E4">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49564C6C">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90462D3">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1173D12">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3323224F">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3A96DF16">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2BF76CA">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158E887">
            <w:pPr>
              <w:autoSpaceDE w:val="0"/>
              <w:autoSpaceDN w:val="0"/>
              <w:adjustRightInd w:val="0"/>
              <w:spacing w:line="420" w:lineRule="exact"/>
              <w:jc w:val="center"/>
              <w:rPr>
                <w:rFonts w:ascii="宋体" w:hAnsi="宋体" w:cs="黑体"/>
                <w:color w:val="auto"/>
                <w:kern w:val="0"/>
                <w:sz w:val="24"/>
              </w:rPr>
            </w:pPr>
          </w:p>
        </w:tc>
      </w:tr>
      <w:tr w14:paraId="61AB9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ACB3C72">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7D5D9FC4">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743F9048">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46FE4ED5">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39C00EE">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B788467">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288C9E4B">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732AAE36">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B6AA2EA">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4254E3B">
            <w:pPr>
              <w:autoSpaceDE w:val="0"/>
              <w:autoSpaceDN w:val="0"/>
              <w:adjustRightInd w:val="0"/>
              <w:spacing w:line="420" w:lineRule="exact"/>
              <w:jc w:val="center"/>
              <w:rPr>
                <w:rFonts w:ascii="宋体" w:hAnsi="宋体" w:cs="黑体"/>
                <w:color w:val="auto"/>
                <w:kern w:val="0"/>
                <w:sz w:val="24"/>
              </w:rPr>
            </w:pPr>
          </w:p>
        </w:tc>
      </w:tr>
    </w:tbl>
    <w:p w14:paraId="59E28DAA">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附表二：拟配备本工程的试验和检测仪器设备表</w:t>
      </w:r>
    </w:p>
    <w:p w14:paraId="33573922">
      <w:pPr>
        <w:autoSpaceDE w:val="0"/>
        <w:autoSpaceDN w:val="0"/>
        <w:adjustRightInd w:val="0"/>
        <w:spacing w:line="420" w:lineRule="exact"/>
        <w:jc w:val="left"/>
        <w:rPr>
          <w:rFonts w:ascii="宋体" w:hAnsi="宋体" w:cs="黑体"/>
          <w:color w:val="auto"/>
          <w:kern w:val="0"/>
          <w:sz w:val="24"/>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1F853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53A038F5">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序号</w:t>
            </w:r>
          </w:p>
        </w:tc>
        <w:tc>
          <w:tcPr>
            <w:tcW w:w="1228" w:type="dxa"/>
            <w:vAlign w:val="center"/>
          </w:tcPr>
          <w:p w14:paraId="488E2BF3">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仪器设备</w:t>
            </w:r>
          </w:p>
          <w:p w14:paraId="7C4EE819">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名称</w:t>
            </w:r>
          </w:p>
        </w:tc>
        <w:tc>
          <w:tcPr>
            <w:tcW w:w="1026" w:type="dxa"/>
            <w:vAlign w:val="center"/>
          </w:tcPr>
          <w:p w14:paraId="379E00D0">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型号</w:t>
            </w:r>
          </w:p>
          <w:p w14:paraId="51FEF933">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规格</w:t>
            </w:r>
          </w:p>
        </w:tc>
        <w:tc>
          <w:tcPr>
            <w:tcW w:w="1026" w:type="dxa"/>
            <w:vAlign w:val="center"/>
          </w:tcPr>
          <w:p w14:paraId="2B78A726">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数量</w:t>
            </w:r>
          </w:p>
        </w:tc>
        <w:tc>
          <w:tcPr>
            <w:tcW w:w="1025" w:type="dxa"/>
            <w:vAlign w:val="center"/>
          </w:tcPr>
          <w:p w14:paraId="4E2BECC4">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国别</w:t>
            </w:r>
          </w:p>
          <w:p w14:paraId="3E7F5293">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产地</w:t>
            </w:r>
          </w:p>
        </w:tc>
        <w:tc>
          <w:tcPr>
            <w:tcW w:w="884" w:type="dxa"/>
            <w:vAlign w:val="center"/>
          </w:tcPr>
          <w:p w14:paraId="22F06270">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制造</w:t>
            </w:r>
          </w:p>
          <w:p w14:paraId="5B33299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年份</w:t>
            </w:r>
          </w:p>
        </w:tc>
        <w:tc>
          <w:tcPr>
            <w:tcW w:w="1166" w:type="dxa"/>
            <w:vAlign w:val="center"/>
          </w:tcPr>
          <w:p w14:paraId="6D611752">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已使用台</w:t>
            </w:r>
          </w:p>
          <w:p w14:paraId="63EDBE48">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时数</w:t>
            </w:r>
          </w:p>
        </w:tc>
        <w:tc>
          <w:tcPr>
            <w:tcW w:w="1026" w:type="dxa"/>
            <w:vAlign w:val="center"/>
          </w:tcPr>
          <w:p w14:paraId="1454E3D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用途</w:t>
            </w:r>
          </w:p>
        </w:tc>
        <w:tc>
          <w:tcPr>
            <w:tcW w:w="1026" w:type="dxa"/>
            <w:vAlign w:val="center"/>
          </w:tcPr>
          <w:p w14:paraId="0C89D8B5">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备注</w:t>
            </w:r>
          </w:p>
        </w:tc>
      </w:tr>
      <w:tr w14:paraId="4AB9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44F5BCBC">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1D5C7777">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A282032">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11577F9B">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2D29ACAE">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1DEFDB3C">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3A5FCEF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9743019">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1C60F19F">
            <w:pPr>
              <w:autoSpaceDE w:val="0"/>
              <w:autoSpaceDN w:val="0"/>
              <w:adjustRightInd w:val="0"/>
              <w:spacing w:line="420" w:lineRule="exact"/>
              <w:jc w:val="center"/>
              <w:rPr>
                <w:rFonts w:ascii="宋体" w:hAnsi="宋体" w:cs="黑体"/>
                <w:color w:val="auto"/>
                <w:kern w:val="0"/>
                <w:sz w:val="24"/>
              </w:rPr>
            </w:pPr>
          </w:p>
        </w:tc>
      </w:tr>
      <w:tr w14:paraId="4D41B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2CA423D">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09AFFB39">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D4D086D">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1C39174">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0F7FD9A9">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134AAFBB">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042CC606">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5C515E77">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69E141F">
            <w:pPr>
              <w:autoSpaceDE w:val="0"/>
              <w:autoSpaceDN w:val="0"/>
              <w:adjustRightInd w:val="0"/>
              <w:spacing w:line="420" w:lineRule="exact"/>
              <w:jc w:val="center"/>
              <w:rPr>
                <w:rFonts w:ascii="宋体" w:hAnsi="宋体" w:cs="黑体"/>
                <w:color w:val="auto"/>
                <w:kern w:val="0"/>
                <w:sz w:val="24"/>
              </w:rPr>
            </w:pPr>
          </w:p>
        </w:tc>
      </w:tr>
      <w:tr w14:paraId="62B36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62C7B01">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1CD4FB7C">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661F6F4">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12CE87F">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1C402B9B">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2667FF70">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76A6702E">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3247F75">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E733C47">
            <w:pPr>
              <w:autoSpaceDE w:val="0"/>
              <w:autoSpaceDN w:val="0"/>
              <w:adjustRightInd w:val="0"/>
              <w:spacing w:line="420" w:lineRule="exact"/>
              <w:jc w:val="center"/>
              <w:rPr>
                <w:rFonts w:ascii="宋体" w:hAnsi="宋体" w:cs="黑体"/>
                <w:color w:val="auto"/>
                <w:kern w:val="0"/>
                <w:sz w:val="24"/>
              </w:rPr>
            </w:pPr>
          </w:p>
        </w:tc>
      </w:tr>
      <w:tr w14:paraId="6ADE5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D2600AB">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5F9A2C4D">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1F42012A">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5175E89">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14A5AD5B">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41015310">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02A1362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1E78DE2">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0FACA4B">
            <w:pPr>
              <w:autoSpaceDE w:val="0"/>
              <w:autoSpaceDN w:val="0"/>
              <w:adjustRightInd w:val="0"/>
              <w:spacing w:line="420" w:lineRule="exact"/>
              <w:jc w:val="center"/>
              <w:rPr>
                <w:rFonts w:ascii="宋体" w:hAnsi="宋体" w:cs="黑体"/>
                <w:color w:val="auto"/>
                <w:kern w:val="0"/>
                <w:sz w:val="24"/>
              </w:rPr>
            </w:pPr>
          </w:p>
        </w:tc>
      </w:tr>
      <w:tr w14:paraId="344A1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12044BF">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67760BBF">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F23059B">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52A192D">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4D3F8527">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09D36B82">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269819E4">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322B3A8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3B1FDB6">
            <w:pPr>
              <w:autoSpaceDE w:val="0"/>
              <w:autoSpaceDN w:val="0"/>
              <w:adjustRightInd w:val="0"/>
              <w:spacing w:line="420" w:lineRule="exact"/>
              <w:jc w:val="center"/>
              <w:rPr>
                <w:rFonts w:ascii="宋体" w:hAnsi="宋体" w:cs="黑体"/>
                <w:color w:val="auto"/>
                <w:kern w:val="0"/>
                <w:sz w:val="24"/>
              </w:rPr>
            </w:pPr>
          </w:p>
        </w:tc>
      </w:tr>
    </w:tbl>
    <w:p w14:paraId="1475951E">
      <w:pPr>
        <w:autoSpaceDE w:val="0"/>
        <w:autoSpaceDN w:val="0"/>
        <w:adjustRightInd w:val="0"/>
        <w:spacing w:line="420" w:lineRule="exact"/>
        <w:jc w:val="left"/>
        <w:rPr>
          <w:rFonts w:ascii="黑体" w:hAnsi="新宋体" w:eastAsia="黑体" w:cs="黑体"/>
          <w:color w:val="auto"/>
          <w:kern w:val="0"/>
          <w:sz w:val="28"/>
          <w:szCs w:val="28"/>
        </w:rPr>
      </w:pPr>
    </w:p>
    <w:p w14:paraId="3988C3FE">
      <w:pPr>
        <w:autoSpaceDE w:val="0"/>
        <w:autoSpaceDN w:val="0"/>
        <w:adjustRightInd w:val="0"/>
        <w:spacing w:line="420" w:lineRule="exact"/>
        <w:jc w:val="left"/>
        <w:rPr>
          <w:rFonts w:ascii="黑体" w:hAnsi="新宋体" w:eastAsia="黑体" w:cs="黑体"/>
          <w:color w:val="auto"/>
          <w:kern w:val="0"/>
          <w:sz w:val="28"/>
          <w:szCs w:val="28"/>
        </w:rPr>
      </w:pPr>
    </w:p>
    <w:p w14:paraId="7AB714E9">
      <w:pPr>
        <w:autoSpaceDE w:val="0"/>
        <w:autoSpaceDN w:val="0"/>
        <w:adjustRightInd w:val="0"/>
        <w:spacing w:line="420" w:lineRule="exact"/>
        <w:jc w:val="left"/>
        <w:rPr>
          <w:rFonts w:ascii="黑体" w:hAnsi="新宋体" w:eastAsia="黑体" w:cs="黑体"/>
          <w:color w:val="auto"/>
          <w:kern w:val="0"/>
          <w:sz w:val="28"/>
          <w:szCs w:val="28"/>
        </w:rPr>
      </w:pPr>
    </w:p>
    <w:p w14:paraId="3A5C7F0D">
      <w:pPr>
        <w:autoSpaceDE w:val="0"/>
        <w:autoSpaceDN w:val="0"/>
        <w:adjustRightInd w:val="0"/>
        <w:spacing w:line="420" w:lineRule="exact"/>
        <w:jc w:val="left"/>
        <w:rPr>
          <w:rFonts w:ascii="黑体" w:hAnsi="新宋体" w:eastAsia="黑体" w:cs="黑体"/>
          <w:color w:val="auto"/>
          <w:kern w:val="0"/>
          <w:sz w:val="28"/>
          <w:szCs w:val="28"/>
        </w:rPr>
      </w:pPr>
    </w:p>
    <w:p w14:paraId="230643C9">
      <w:pPr>
        <w:autoSpaceDE w:val="0"/>
        <w:autoSpaceDN w:val="0"/>
        <w:adjustRightInd w:val="0"/>
        <w:spacing w:line="420" w:lineRule="exact"/>
        <w:jc w:val="left"/>
        <w:rPr>
          <w:rFonts w:ascii="黑体" w:hAnsi="新宋体" w:eastAsia="黑体" w:cs="黑体"/>
          <w:color w:val="auto"/>
          <w:kern w:val="0"/>
          <w:sz w:val="28"/>
          <w:szCs w:val="28"/>
        </w:rPr>
      </w:pPr>
    </w:p>
    <w:p w14:paraId="3DBBCCE3">
      <w:pPr>
        <w:autoSpaceDE w:val="0"/>
        <w:autoSpaceDN w:val="0"/>
        <w:adjustRightInd w:val="0"/>
        <w:spacing w:line="420" w:lineRule="exact"/>
        <w:jc w:val="left"/>
        <w:rPr>
          <w:rFonts w:ascii="宋体" w:hAnsi="宋体" w:cs="仿宋_GB2312"/>
          <w:color w:val="auto"/>
          <w:kern w:val="0"/>
          <w:szCs w:val="21"/>
        </w:rPr>
      </w:pPr>
      <w:r>
        <w:rPr>
          <w:rFonts w:hint="eastAsia" w:ascii="黑体" w:hAnsi="新宋体" w:eastAsia="黑体" w:cs="黑体"/>
          <w:color w:val="auto"/>
          <w:kern w:val="0"/>
          <w:sz w:val="28"/>
          <w:szCs w:val="28"/>
        </w:rPr>
        <w:t>附表三：劳动力计划表</w:t>
      </w:r>
    </w:p>
    <w:p w14:paraId="0591550D">
      <w:pPr>
        <w:autoSpaceDE w:val="0"/>
        <w:autoSpaceDN w:val="0"/>
        <w:adjustRightInd w:val="0"/>
        <w:spacing w:line="420" w:lineRule="exact"/>
        <w:jc w:val="right"/>
        <w:rPr>
          <w:rFonts w:ascii="宋体" w:hAnsi="宋体" w:cs="黑体"/>
          <w:color w:val="auto"/>
          <w:kern w:val="0"/>
          <w:szCs w:val="21"/>
        </w:rPr>
      </w:pPr>
      <w:r>
        <w:rPr>
          <w:rFonts w:hint="eastAsia" w:ascii="宋体" w:hAnsi="宋体" w:cs="黑体"/>
          <w:color w:val="auto"/>
          <w:kern w:val="0"/>
          <w:szCs w:val="21"/>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615F9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10A35407">
            <w:pPr>
              <w:autoSpaceDE w:val="0"/>
              <w:autoSpaceDN w:val="0"/>
              <w:adjustRightInd w:val="0"/>
              <w:spacing w:line="420" w:lineRule="exact"/>
              <w:jc w:val="center"/>
              <w:rPr>
                <w:rFonts w:ascii="宋体" w:hAnsi="宋体" w:cs="黑体"/>
                <w:color w:val="auto"/>
                <w:kern w:val="0"/>
                <w:szCs w:val="21"/>
              </w:rPr>
            </w:pPr>
            <w:r>
              <w:rPr>
                <w:rFonts w:hint="eastAsia" w:ascii="宋体" w:hAnsi="宋体" w:cs="仿宋_GB2312"/>
                <w:color w:val="auto"/>
                <w:kern w:val="0"/>
                <w:szCs w:val="21"/>
              </w:rPr>
              <w:t>工种</w:t>
            </w:r>
          </w:p>
        </w:tc>
        <w:tc>
          <w:tcPr>
            <w:tcW w:w="8136" w:type="dxa"/>
            <w:gridSpan w:val="7"/>
            <w:vAlign w:val="center"/>
          </w:tcPr>
          <w:p w14:paraId="4CB21FB1">
            <w:pPr>
              <w:autoSpaceDE w:val="0"/>
              <w:autoSpaceDN w:val="0"/>
              <w:adjustRightInd w:val="0"/>
              <w:spacing w:line="420" w:lineRule="exact"/>
              <w:jc w:val="center"/>
              <w:rPr>
                <w:rFonts w:ascii="宋体" w:hAnsi="宋体" w:cs="黑体"/>
                <w:color w:val="auto"/>
                <w:kern w:val="0"/>
                <w:szCs w:val="21"/>
              </w:rPr>
            </w:pPr>
            <w:r>
              <w:rPr>
                <w:rFonts w:hint="eastAsia" w:ascii="宋体" w:hAnsi="宋体" w:cs="仿宋_GB2312"/>
                <w:color w:val="auto"/>
                <w:kern w:val="0"/>
                <w:szCs w:val="21"/>
              </w:rPr>
              <w:t>按工程施工阶段投入劳动力情况</w:t>
            </w:r>
          </w:p>
        </w:tc>
      </w:tr>
      <w:tr w14:paraId="2D16A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4625C01F">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15C98442">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E7C5BD6">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7DC47A5">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F16E0DB">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CF373D0">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314C3E6">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3074DE6D">
            <w:pPr>
              <w:autoSpaceDE w:val="0"/>
              <w:autoSpaceDN w:val="0"/>
              <w:adjustRightInd w:val="0"/>
              <w:spacing w:line="420" w:lineRule="exact"/>
              <w:jc w:val="center"/>
              <w:rPr>
                <w:rFonts w:ascii="宋体" w:hAnsi="宋体" w:cs="黑体"/>
                <w:color w:val="auto"/>
                <w:kern w:val="0"/>
                <w:szCs w:val="21"/>
              </w:rPr>
            </w:pPr>
          </w:p>
        </w:tc>
      </w:tr>
      <w:tr w14:paraId="584DE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29A9E8C6">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38B7E0F3">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C65CD43">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A6CC41D">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967FF48">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AD1EF80">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A964E98">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033B16E9">
            <w:pPr>
              <w:autoSpaceDE w:val="0"/>
              <w:autoSpaceDN w:val="0"/>
              <w:adjustRightInd w:val="0"/>
              <w:spacing w:line="420" w:lineRule="exact"/>
              <w:jc w:val="center"/>
              <w:rPr>
                <w:rFonts w:ascii="宋体" w:hAnsi="宋体" w:cs="黑体"/>
                <w:color w:val="auto"/>
                <w:kern w:val="0"/>
                <w:szCs w:val="21"/>
              </w:rPr>
            </w:pPr>
          </w:p>
        </w:tc>
      </w:tr>
      <w:tr w14:paraId="7611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FACC927">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07F8DBF0">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515A9DE">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7F2ACFE">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5D25D1C">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E76C0F2">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A3E9F7D">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7E348C23">
            <w:pPr>
              <w:autoSpaceDE w:val="0"/>
              <w:autoSpaceDN w:val="0"/>
              <w:adjustRightInd w:val="0"/>
              <w:spacing w:line="420" w:lineRule="exact"/>
              <w:jc w:val="center"/>
              <w:rPr>
                <w:rFonts w:ascii="宋体" w:hAnsi="宋体" w:cs="黑体"/>
                <w:color w:val="auto"/>
                <w:kern w:val="0"/>
                <w:szCs w:val="21"/>
              </w:rPr>
            </w:pPr>
          </w:p>
        </w:tc>
      </w:tr>
      <w:tr w14:paraId="4DE4D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99AE2EA">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2D6A24E0">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B09EE3E">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9B6D78A">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5666C12">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424BA98">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4652B76">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1EB79BCF">
            <w:pPr>
              <w:autoSpaceDE w:val="0"/>
              <w:autoSpaceDN w:val="0"/>
              <w:adjustRightInd w:val="0"/>
              <w:spacing w:line="420" w:lineRule="exact"/>
              <w:jc w:val="center"/>
              <w:rPr>
                <w:rFonts w:ascii="宋体" w:hAnsi="宋体" w:cs="黑体"/>
                <w:color w:val="auto"/>
                <w:kern w:val="0"/>
                <w:szCs w:val="21"/>
              </w:rPr>
            </w:pPr>
          </w:p>
        </w:tc>
      </w:tr>
    </w:tbl>
    <w:p w14:paraId="3BB0B874">
      <w:pPr>
        <w:autoSpaceDE w:val="0"/>
        <w:autoSpaceDN w:val="0"/>
        <w:adjustRightInd w:val="0"/>
        <w:spacing w:line="420" w:lineRule="exact"/>
        <w:jc w:val="left"/>
        <w:rPr>
          <w:rFonts w:ascii="黑体" w:hAnsi="新宋体" w:eastAsia="黑体" w:cs="黑体"/>
          <w:color w:val="auto"/>
          <w:kern w:val="0"/>
          <w:sz w:val="28"/>
          <w:szCs w:val="28"/>
        </w:rPr>
      </w:pPr>
    </w:p>
    <w:p w14:paraId="73C91E02">
      <w:pPr>
        <w:autoSpaceDE w:val="0"/>
        <w:autoSpaceDN w:val="0"/>
        <w:adjustRightInd w:val="0"/>
        <w:spacing w:line="420" w:lineRule="exact"/>
        <w:jc w:val="left"/>
        <w:rPr>
          <w:rFonts w:ascii="黑体" w:hAnsi="新宋体" w:eastAsia="黑体" w:cs="黑体"/>
          <w:color w:val="auto"/>
          <w:kern w:val="0"/>
          <w:sz w:val="28"/>
          <w:szCs w:val="28"/>
        </w:rPr>
      </w:pPr>
    </w:p>
    <w:p w14:paraId="596B844D">
      <w:pPr>
        <w:autoSpaceDE w:val="0"/>
        <w:autoSpaceDN w:val="0"/>
        <w:adjustRightInd w:val="0"/>
        <w:spacing w:line="420" w:lineRule="exact"/>
        <w:jc w:val="left"/>
        <w:rPr>
          <w:rFonts w:ascii="黑体" w:hAnsi="新宋体" w:eastAsia="黑体" w:cs="黑体"/>
          <w:color w:val="auto"/>
          <w:kern w:val="0"/>
          <w:sz w:val="28"/>
          <w:szCs w:val="28"/>
        </w:rPr>
      </w:pPr>
    </w:p>
    <w:p w14:paraId="719E051A">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附表四：计划开、竣工日期和施工进度网络图（或横道图）</w:t>
      </w:r>
    </w:p>
    <w:p w14:paraId="75E4E347">
      <w:pPr>
        <w:autoSpaceDE w:val="0"/>
        <w:autoSpaceDN w:val="0"/>
        <w:adjustRightInd w:val="0"/>
        <w:spacing w:line="420" w:lineRule="exact"/>
        <w:ind w:firstLine="420" w:firstLineChars="200"/>
        <w:jc w:val="left"/>
        <w:rPr>
          <w:rFonts w:ascii="宋体" w:hAnsi="宋体" w:cs="仿宋_GB2312"/>
          <w:color w:val="auto"/>
          <w:kern w:val="0"/>
          <w:szCs w:val="21"/>
        </w:rPr>
      </w:pPr>
      <w:r>
        <w:rPr>
          <w:rFonts w:ascii="宋体" w:hAnsi="宋体" w:cs="TimesNewRomanPSMT"/>
          <w:color w:val="auto"/>
          <w:kern w:val="0"/>
          <w:szCs w:val="21"/>
        </w:rPr>
        <w:t xml:space="preserve">1. </w:t>
      </w:r>
      <w:r>
        <w:rPr>
          <w:rFonts w:hint="eastAsia" w:ascii="宋体" w:hAnsi="宋体" w:cs="仿宋_GB2312"/>
          <w:color w:val="auto"/>
          <w:kern w:val="0"/>
          <w:szCs w:val="21"/>
        </w:rPr>
        <w:t>投标人应递交施工进度网络图或施工进度表，说明按招标文件要求的计划工期进行施工的各个关键日期。</w:t>
      </w:r>
    </w:p>
    <w:p w14:paraId="288DBA9A">
      <w:pPr>
        <w:autoSpaceDE w:val="0"/>
        <w:autoSpaceDN w:val="0"/>
        <w:adjustRightInd w:val="0"/>
        <w:spacing w:line="420" w:lineRule="exact"/>
        <w:ind w:firstLine="420" w:firstLineChars="200"/>
        <w:jc w:val="left"/>
        <w:rPr>
          <w:color w:val="auto"/>
          <w:kern w:val="0"/>
        </w:rPr>
      </w:pPr>
      <w:r>
        <w:rPr>
          <w:rFonts w:cs="TimesNewRomanPSMT"/>
          <w:color w:val="auto"/>
          <w:kern w:val="0"/>
        </w:rPr>
        <w:t xml:space="preserve">2. </w:t>
      </w:r>
      <w:r>
        <w:rPr>
          <w:rFonts w:hint="eastAsia"/>
          <w:color w:val="auto"/>
          <w:kern w:val="0"/>
        </w:rPr>
        <w:t>施工进度表可采用网络图（或横道图）表示。</w:t>
      </w:r>
    </w:p>
    <w:p w14:paraId="30A74EA3">
      <w:pPr>
        <w:pStyle w:val="10"/>
        <w:rPr>
          <w:color w:val="auto"/>
          <w:sz w:val="20"/>
        </w:rPr>
      </w:pPr>
    </w:p>
    <w:p w14:paraId="39961EF6">
      <w:pPr>
        <w:pStyle w:val="10"/>
        <w:spacing w:before="5"/>
        <w:rPr>
          <w:b/>
          <w:color w:val="auto"/>
          <w:sz w:val="20"/>
        </w:rPr>
      </w:pPr>
      <w:r>
        <w:rPr>
          <w:rFonts w:hint="eastAsia" w:ascii="宋体" w:hAnsi="宋体" w:cs="宋体"/>
          <w:color w:val="auto"/>
          <w:sz w:val="24"/>
        </w:rPr>
        <w:t>格式7</w:t>
      </w:r>
    </w:p>
    <w:p w14:paraId="2B825DD2">
      <w:pPr>
        <w:rPr>
          <w:color w:val="auto"/>
          <w:sz w:val="24"/>
        </w:rPr>
      </w:pPr>
    </w:p>
    <w:p w14:paraId="3CF01F57">
      <w:pPr>
        <w:pStyle w:val="5"/>
        <w:spacing w:before="120" w:after="120" w:line="240" w:lineRule="auto"/>
        <w:rPr>
          <w:color w:val="auto"/>
        </w:rPr>
      </w:pPr>
      <w:r>
        <w:rPr>
          <w:rFonts w:hint="eastAsia"/>
          <w:b w:val="0"/>
          <w:color w:val="auto"/>
          <w:sz w:val="24"/>
          <w:szCs w:val="24"/>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74397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1127FAB">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职务</w:t>
            </w:r>
          </w:p>
        </w:tc>
        <w:tc>
          <w:tcPr>
            <w:tcW w:w="1033" w:type="dxa"/>
            <w:vMerge w:val="restart"/>
            <w:vAlign w:val="center"/>
          </w:tcPr>
          <w:p w14:paraId="2A8EC932">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姓名</w:t>
            </w:r>
          </w:p>
        </w:tc>
        <w:tc>
          <w:tcPr>
            <w:tcW w:w="1034" w:type="dxa"/>
            <w:vMerge w:val="restart"/>
            <w:vAlign w:val="center"/>
          </w:tcPr>
          <w:p w14:paraId="0592F966">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职称</w:t>
            </w:r>
          </w:p>
        </w:tc>
        <w:tc>
          <w:tcPr>
            <w:tcW w:w="4791" w:type="dxa"/>
            <w:gridSpan w:val="4"/>
            <w:vAlign w:val="center"/>
          </w:tcPr>
          <w:p w14:paraId="3E3456BA">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执业或职业资格证明</w:t>
            </w:r>
          </w:p>
        </w:tc>
        <w:tc>
          <w:tcPr>
            <w:tcW w:w="900" w:type="dxa"/>
            <w:vAlign w:val="center"/>
          </w:tcPr>
          <w:p w14:paraId="106A9B8A">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备注</w:t>
            </w:r>
          </w:p>
        </w:tc>
      </w:tr>
      <w:tr w14:paraId="502EA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1CC5C736">
            <w:pPr>
              <w:autoSpaceDE w:val="0"/>
              <w:autoSpaceDN w:val="0"/>
              <w:adjustRightInd w:val="0"/>
              <w:spacing w:line="420" w:lineRule="exact"/>
              <w:jc w:val="center"/>
              <w:rPr>
                <w:rFonts w:ascii="宋体" w:hAnsi="宋体" w:cs="黑体"/>
                <w:color w:val="auto"/>
                <w:kern w:val="0"/>
                <w:sz w:val="24"/>
              </w:rPr>
            </w:pPr>
          </w:p>
        </w:tc>
        <w:tc>
          <w:tcPr>
            <w:tcW w:w="1033" w:type="dxa"/>
            <w:vMerge w:val="continue"/>
            <w:vAlign w:val="center"/>
          </w:tcPr>
          <w:p w14:paraId="07F6C409">
            <w:pPr>
              <w:autoSpaceDE w:val="0"/>
              <w:autoSpaceDN w:val="0"/>
              <w:adjustRightInd w:val="0"/>
              <w:spacing w:line="420" w:lineRule="exact"/>
              <w:jc w:val="center"/>
              <w:rPr>
                <w:rFonts w:ascii="宋体" w:hAnsi="宋体" w:cs="黑体"/>
                <w:color w:val="auto"/>
                <w:kern w:val="0"/>
                <w:sz w:val="24"/>
              </w:rPr>
            </w:pPr>
          </w:p>
        </w:tc>
        <w:tc>
          <w:tcPr>
            <w:tcW w:w="1034" w:type="dxa"/>
            <w:vMerge w:val="continue"/>
            <w:vAlign w:val="center"/>
          </w:tcPr>
          <w:p w14:paraId="4AEBC0CA">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77F85870">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证书名称</w:t>
            </w:r>
          </w:p>
        </w:tc>
        <w:tc>
          <w:tcPr>
            <w:tcW w:w="912" w:type="dxa"/>
            <w:vAlign w:val="center"/>
          </w:tcPr>
          <w:p w14:paraId="09A7DFF8">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级别</w:t>
            </w:r>
          </w:p>
        </w:tc>
        <w:tc>
          <w:tcPr>
            <w:tcW w:w="1324" w:type="dxa"/>
            <w:vAlign w:val="center"/>
          </w:tcPr>
          <w:p w14:paraId="118B5029">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证号</w:t>
            </w:r>
          </w:p>
        </w:tc>
        <w:tc>
          <w:tcPr>
            <w:tcW w:w="1399" w:type="dxa"/>
            <w:vAlign w:val="center"/>
          </w:tcPr>
          <w:p w14:paraId="0A074CEC">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专业</w:t>
            </w:r>
          </w:p>
        </w:tc>
        <w:tc>
          <w:tcPr>
            <w:tcW w:w="900" w:type="dxa"/>
            <w:vAlign w:val="center"/>
          </w:tcPr>
          <w:p w14:paraId="27DEDC53">
            <w:pPr>
              <w:autoSpaceDE w:val="0"/>
              <w:autoSpaceDN w:val="0"/>
              <w:adjustRightInd w:val="0"/>
              <w:spacing w:line="420" w:lineRule="exact"/>
              <w:jc w:val="center"/>
              <w:rPr>
                <w:rFonts w:ascii="宋体" w:hAnsi="宋体" w:cs="黑体"/>
                <w:color w:val="auto"/>
                <w:kern w:val="0"/>
                <w:sz w:val="24"/>
              </w:rPr>
            </w:pPr>
          </w:p>
        </w:tc>
      </w:tr>
      <w:tr w14:paraId="1D216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5632B3B">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320DBD05">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08FB7E23">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019C115A">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04631D5B">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6564EABB">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1713DF4F">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76FB1E8F">
            <w:pPr>
              <w:autoSpaceDE w:val="0"/>
              <w:autoSpaceDN w:val="0"/>
              <w:adjustRightInd w:val="0"/>
              <w:spacing w:line="420" w:lineRule="exact"/>
              <w:jc w:val="center"/>
              <w:rPr>
                <w:rFonts w:ascii="宋体" w:hAnsi="宋体" w:cs="黑体"/>
                <w:color w:val="auto"/>
                <w:kern w:val="0"/>
                <w:sz w:val="24"/>
              </w:rPr>
            </w:pPr>
          </w:p>
        </w:tc>
      </w:tr>
      <w:tr w14:paraId="2595C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C7DDE4D">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73F56716">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28698091">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53B17D66">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09A5F907">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14ED1922">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09226E6D">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0EEBD97E">
            <w:pPr>
              <w:autoSpaceDE w:val="0"/>
              <w:autoSpaceDN w:val="0"/>
              <w:adjustRightInd w:val="0"/>
              <w:spacing w:line="420" w:lineRule="exact"/>
              <w:jc w:val="center"/>
              <w:rPr>
                <w:rFonts w:ascii="宋体" w:hAnsi="宋体" w:cs="黑体"/>
                <w:color w:val="auto"/>
                <w:kern w:val="0"/>
                <w:sz w:val="24"/>
              </w:rPr>
            </w:pPr>
          </w:p>
        </w:tc>
      </w:tr>
      <w:tr w14:paraId="06E81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D88A3F2">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786420E9">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0D749446">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089CEBD5">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68A25B38">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7DD7C8AE">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0E80FD4A">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31CB4B6A">
            <w:pPr>
              <w:autoSpaceDE w:val="0"/>
              <w:autoSpaceDN w:val="0"/>
              <w:adjustRightInd w:val="0"/>
              <w:spacing w:line="420" w:lineRule="exact"/>
              <w:jc w:val="center"/>
              <w:rPr>
                <w:rFonts w:ascii="宋体" w:hAnsi="宋体" w:cs="黑体"/>
                <w:color w:val="auto"/>
                <w:kern w:val="0"/>
                <w:sz w:val="24"/>
              </w:rPr>
            </w:pPr>
          </w:p>
        </w:tc>
      </w:tr>
      <w:tr w14:paraId="13C5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8CEEDE4">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125E4E23">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12FE0C77">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6874F20B">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35333E04">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5D298979">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02F36916">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5327E622">
            <w:pPr>
              <w:autoSpaceDE w:val="0"/>
              <w:autoSpaceDN w:val="0"/>
              <w:adjustRightInd w:val="0"/>
              <w:spacing w:line="420" w:lineRule="exact"/>
              <w:jc w:val="center"/>
              <w:rPr>
                <w:rFonts w:ascii="宋体" w:hAnsi="宋体" w:cs="黑体"/>
                <w:color w:val="auto"/>
                <w:kern w:val="0"/>
                <w:sz w:val="24"/>
              </w:rPr>
            </w:pPr>
          </w:p>
        </w:tc>
      </w:tr>
      <w:tr w14:paraId="278F4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0E422B2">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7D38CF40">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62443E98">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2CE566F0">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6B0C311A">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4C778F1C">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620D4527">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58A06648">
            <w:pPr>
              <w:autoSpaceDE w:val="0"/>
              <w:autoSpaceDN w:val="0"/>
              <w:adjustRightInd w:val="0"/>
              <w:spacing w:line="420" w:lineRule="exact"/>
              <w:jc w:val="center"/>
              <w:rPr>
                <w:rFonts w:ascii="宋体" w:hAnsi="宋体" w:cs="黑体"/>
                <w:color w:val="auto"/>
                <w:kern w:val="0"/>
                <w:sz w:val="24"/>
              </w:rPr>
            </w:pPr>
          </w:p>
        </w:tc>
      </w:tr>
    </w:tbl>
    <w:p w14:paraId="6DB49D2E">
      <w:pPr>
        <w:rPr>
          <w:color w:val="auto"/>
        </w:rPr>
      </w:pPr>
    </w:p>
    <w:p w14:paraId="7DA4B646">
      <w:pPr>
        <w:rPr>
          <w:color w:val="auto"/>
        </w:rPr>
      </w:pPr>
    </w:p>
    <w:p w14:paraId="2F47378E">
      <w:pPr>
        <w:rPr>
          <w:color w:val="auto"/>
        </w:rPr>
      </w:pPr>
    </w:p>
    <w:p w14:paraId="04211A3A">
      <w:pPr>
        <w:rPr>
          <w:color w:val="auto"/>
        </w:rPr>
      </w:pPr>
    </w:p>
    <w:p w14:paraId="50ABD233">
      <w:pPr>
        <w:rPr>
          <w:color w:val="auto"/>
        </w:rPr>
      </w:pPr>
    </w:p>
    <w:p w14:paraId="4C7F944E">
      <w:pPr>
        <w:rPr>
          <w:color w:val="auto"/>
        </w:rPr>
      </w:pPr>
    </w:p>
    <w:p w14:paraId="3FF940F5">
      <w:pPr>
        <w:rPr>
          <w:color w:val="auto"/>
        </w:rPr>
      </w:pPr>
    </w:p>
    <w:p w14:paraId="71222F76">
      <w:pPr>
        <w:rPr>
          <w:color w:val="auto"/>
        </w:rPr>
      </w:pPr>
    </w:p>
    <w:p w14:paraId="309FAC8A">
      <w:pPr>
        <w:rPr>
          <w:color w:val="auto"/>
        </w:rPr>
      </w:pPr>
    </w:p>
    <w:p w14:paraId="51FCBC9E">
      <w:pPr>
        <w:rPr>
          <w:color w:val="auto"/>
        </w:rPr>
      </w:pPr>
    </w:p>
    <w:p w14:paraId="1FC713AC">
      <w:pPr>
        <w:rPr>
          <w:color w:val="auto"/>
        </w:rPr>
      </w:pPr>
    </w:p>
    <w:p w14:paraId="48C78094">
      <w:pPr>
        <w:rPr>
          <w:color w:val="auto"/>
        </w:rPr>
      </w:pPr>
    </w:p>
    <w:p w14:paraId="4CB8F9CB">
      <w:pPr>
        <w:rPr>
          <w:color w:val="auto"/>
        </w:rPr>
      </w:pPr>
    </w:p>
    <w:p w14:paraId="72AB9047">
      <w:pPr>
        <w:rPr>
          <w:color w:val="auto"/>
        </w:rPr>
      </w:pPr>
    </w:p>
    <w:p w14:paraId="0848139A">
      <w:pPr>
        <w:pStyle w:val="5"/>
        <w:spacing w:before="120" w:after="120" w:line="240" w:lineRule="auto"/>
        <w:rPr>
          <w:rFonts w:ascii="黑体" w:hAnsi="宋体"/>
          <w:color w:val="auto"/>
          <w:sz w:val="24"/>
        </w:rPr>
      </w:pPr>
      <w:r>
        <w:rPr>
          <w:rFonts w:hint="eastAsia"/>
          <w:b w:val="0"/>
          <w:color w:val="auto"/>
          <w:sz w:val="24"/>
          <w:szCs w:val="24"/>
        </w:rPr>
        <w:t>（二）主要人员简历表</w:t>
      </w:r>
    </w:p>
    <w:p w14:paraId="510CF722">
      <w:pPr>
        <w:spacing w:line="420" w:lineRule="exact"/>
        <w:rPr>
          <w:rFonts w:ascii="黑体" w:hAnsi="宋体" w:eastAsia="黑体"/>
          <w:color w:val="auto"/>
          <w:szCs w:val="21"/>
        </w:rPr>
      </w:pPr>
      <w:r>
        <w:rPr>
          <w:rFonts w:hint="eastAsia" w:ascii="黑体" w:hAnsi="宋体" w:eastAsia="黑体"/>
          <w:color w:val="auto"/>
          <w:szCs w:val="21"/>
        </w:rPr>
        <w:t>附1：项目经理简历表</w:t>
      </w:r>
    </w:p>
    <w:p w14:paraId="5E9A0575">
      <w:pPr>
        <w:spacing w:line="420" w:lineRule="exact"/>
        <w:ind w:firstLine="359" w:firstLineChars="171"/>
        <w:rPr>
          <w:rFonts w:ascii="宋体" w:hAnsi="宋体"/>
          <w:color w:val="auto"/>
          <w:szCs w:val="21"/>
        </w:rPr>
      </w:pPr>
      <w:r>
        <w:rPr>
          <w:rFonts w:hint="eastAsia" w:ascii="宋体" w:hAnsi="宋体"/>
          <w:color w:val="auto"/>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5CAA2E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A907775">
            <w:pPr>
              <w:jc w:val="center"/>
              <w:rPr>
                <w:rFonts w:ascii="宋体" w:hAnsi="宋体"/>
                <w:color w:val="auto"/>
                <w:szCs w:val="21"/>
              </w:rPr>
            </w:pPr>
            <w:r>
              <w:rPr>
                <w:rFonts w:hint="eastAsia" w:ascii="宋体" w:hAnsi="宋体"/>
                <w:color w:val="auto"/>
                <w:szCs w:val="21"/>
              </w:rPr>
              <w:t>姓  名</w:t>
            </w:r>
          </w:p>
        </w:tc>
        <w:tc>
          <w:tcPr>
            <w:tcW w:w="1098" w:type="dxa"/>
            <w:vAlign w:val="center"/>
          </w:tcPr>
          <w:p w14:paraId="029B9008">
            <w:pPr>
              <w:jc w:val="center"/>
              <w:rPr>
                <w:rFonts w:ascii="宋体" w:hAnsi="宋体"/>
                <w:color w:val="auto"/>
                <w:szCs w:val="21"/>
              </w:rPr>
            </w:pPr>
          </w:p>
        </w:tc>
        <w:tc>
          <w:tcPr>
            <w:tcW w:w="1203" w:type="dxa"/>
            <w:vAlign w:val="center"/>
          </w:tcPr>
          <w:p w14:paraId="51DB10BC">
            <w:pPr>
              <w:jc w:val="center"/>
              <w:rPr>
                <w:rFonts w:ascii="宋体" w:hAnsi="宋体"/>
                <w:color w:val="auto"/>
                <w:szCs w:val="21"/>
              </w:rPr>
            </w:pPr>
            <w:r>
              <w:rPr>
                <w:rFonts w:hint="eastAsia" w:ascii="宋体" w:hAnsi="宋体"/>
                <w:color w:val="auto"/>
                <w:szCs w:val="21"/>
              </w:rPr>
              <w:t>年  龄</w:t>
            </w:r>
          </w:p>
        </w:tc>
        <w:tc>
          <w:tcPr>
            <w:tcW w:w="1352" w:type="dxa"/>
            <w:vAlign w:val="center"/>
          </w:tcPr>
          <w:p w14:paraId="7175CA22">
            <w:pPr>
              <w:jc w:val="center"/>
              <w:rPr>
                <w:rFonts w:ascii="宋体" w:hAnsi="宋体"/>
                <w:color w:val="auto"/>
                <w:szCs w:val="21"/>
              </w:rPr>
            </w:pPr>
          </w:p>
        </w:tc>
        <w:tc>
          <w:tcPr>
            <w:tcW w:w="1954" w:type="dxa"/>
            <w:vAlign w:val="center"/>
          </w:tcPr>
          <w:p w14:paraId="79AE2CBC">
            <w:pPr>
              <w:jc w:val="center"/>
              <w:rPr>
                <w:rFonts w:ascii="宋体" w:hAnsi="宋体"/>
                <w:color w:val="auto"/>
                <w:szCs w:val="21"/>
              </w:rPr>
            </w:pPr>
            <w:r>
              <w:rPr>
                <w:rFonts w:hint="eastAsia" w:ascii="宋体" w:hAnsi="宋体"/>
                <w:color w:val="auto"/>
                <w:szCs w:val="21"/>
              </w:rPr>
              <w:t>学历</w:t>
            </w:r>
          </w:p>
        </w:tc>
        <w:tc>
          <w:tcPr>
            <w:tcW w:w="2255" w:type="dxa"/>
            <w:vAlign w:val="center"/>
          </w:tcPr>
          <w:p w14:paraId="2D571699">
            <w:pPr>
              <w:jc w:val="center"/>
              <w:rPr>
                <w:rFonts w:ascii="宋体" w:hAnsi="宋体"/>
                <w:color w:val="auto"/>
                <w:szCs w:val="21"/>
              </w:rPr>
            </w:pPr>
          </w:p>
        </w:tc>
      </w:tr>
      <w:tr w14:paraId="23C84A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B47C070">
            <w:pPr>
              <w:jc w:val="center"/>
              <w:rPr>
                <w:rFonts w:ascii="宋体" w:hAnsi="宋体"/>
                <w:color w:val="auto"/>
                <w:szCs w:val="21"/>
              </w:rPr>
            </w:pPr>
            <w:r>
              <w:rPr>
                <w:rFonts w:hint="eastAsia" w:ascii="宋体" w:hAnsi="宋体"/>
                <w:color w:val="auto"/>
                <w:szCs w:val="21"/>
              </w:rPr>
              <w:t>职  称</w:t>
            </w:r>
          </w:p>
        </w:tc>
        <w:tc>
          <w:tcPr>
            <w:tcW w:w="1098" w:type="dxa"/>
            <w:vAlign w:val="center"/>
          </w:tcPr>
          <w:p w14:paraId="4B56500A">
            <w:pPr>
              <w:jc w:val="center"/>
              <w:rPr>
                <w:rFonts w:ascii="宋体" w:hAnsi="宋体"/>
                <w:color w:val="auto"/>
                <w:szCs w:val="21"/>
              </w:rPr>
            </w:pPr>
          </w:p>
        </w:tc>
        <w:tc>
          <w:tcPr>
            <w:tcW w:w="1203" w:type="dxa"/>
            <w:vAlign w:val="center"/>
          </w:tcPr>
          <w:p w14:paraId="2BC94438">
            <w:pPr>
              <w:jc w:val="center"/>
              <w:rPr>
                <w:rFonts w:ascii="宋体" w:hAnsi="宋体"/>
                <w:color w:val="auto"/>
                <w:szCs w:val="21"/>
              </w:rPr>
            </w:pPr>
            <w:r>
              <w:rPr>
                <w:rFonts w:hint="eastAsia" w:ascii="宋体" w:hAnsi="宋体"/>
                <w:color w:val="auto"/>
                <w:szCs w:val="21"/>
              </w:rPr>
              <w:t>职  务</w:t>
            </w:r>
          </w:p>
        </w:tc>
        <w:tc>
          <w:tcPr>
            <w:tcW w:w="1352" w:type="dxa"/>
            <w:vAlign w:val="center"/>
          </w:tcPr>
          <w:p w14:paraId="7FF4B2E3">
            <w:pPr>
              <w:jc w:val="center"/>
              <w:rPr>
                <w:rFonts w:ascii="宋体" w:hAnsi="宋体"/>
                <w:color w:val="auto"/>
                <w:szCs w:val="21"/>
              </w:rPr>
            </w:pPr>
          </w:p>
        </w:tc>
        <w:tc>
          <w:tcPr>
            <w:tcW w:w="1954" w:type="dxa"/>
            <w:vAlign w:val="center"/>
          </w:tcPr>
          <w:p w14:paraId="6ADD8DEA">
            <w:pPr>
              <w:jc w:val="center"/>
              <w:rPr>
                <w:rFonts w:ascii="宋体" w:hAnsi="宋体"/>
                <w:color w:val="auto"/>
                <w:szCs w:val="21"/>
              </w:rPr>
            </w:pPr>
            <w:r>
              <w:rPr>
                <w:rFonts w:hint="eastAsia" w:ascii="宋体" w:hAnsi="宋体"/>
                <w:color w:val="auto"/>
                <w:szCs w:val="21"/>
              </w:rPr>
              <w:t>拟在本工程任职</w:t>
            </w:r>
          </w:p>
        </w:tc>
        <w:tc>
          <w:tcPr>
            <w:tcW w:w="2255" w:type="dxa"/>
            <w:vAlign w:val="center"/>
          </w:tcPr>
          <w:p w14:paraId="49F73A75">
            <w:pPr>
              <w:jc w:val="center"/>
              <w:rPr>
                <w:rFonts w:ascii="宋体" w:hAnsi="宋体"/>
                <w:color w:val="auto"/>
                <w:szCs w:val="21"/>
              </w:rPr>
            </w:pPr>
            <w:r>
              <w:rPr>
                <w:rFonts w:hint="eastAsia" w:ascii="宋体" w:hAnsi="宋体"/>
                <w:color w:val="auto"/>
                <w:szCs w:val="21"/>
              </w:rPr>
              <w:t>项目经理</w:t>
            </w:r>
          </w:p>
        </w:tc>
      </w:tr>
      <w:tr w14:paraId="45C932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7379CDE1">
            <w:pPr>
              <w:jc w:val="center"/>
              <w:rPr>
                <w:rFonts w:ascii="宋体" w:hAnsi="宋体"/>
                <w:color w:val="auto"/>
                <w:szCs w:val="21"/>
              </w:rPr>
            </w:pPr>
            <w:r>
              <w:rPr>
                <w:rFonts w:hint="eastAsia" w:ascii="宋体" w:hAnsi="宋体"/>
                <w:color w:val="auto"/>
                <w:szCs w:val="21"/>
              </w:rPr>
              <w:t>注册建造师执业资格等级</w:t>
            </w:r>
          </w:p>
        </w:tc>
        <w:tc>
          <w:tcPr>
            <w:tcW w:w="1352" w:type="dxa"/>
            <w:vAlign w:val="center"/>
          </w:tcPr>
          <w:p w14:paraId="7AB77349">
            <w:pPr>
              <w:jc w:val="center"/>
              <w:rPr>
                <w:rFonts w:ascii="宋体" w:hAnsi="宋体"/>
                <w:color w:val="auto"/>
                <w:szCs w:val="21"/>
              </w:rPr>
            </w:pPr>
            <w:r>
              <w:rPr>
                <w:rFonts w:hint="eastAsia" w:ascii="宋体" w:hAnsi="宋体"/>
                <w:color w:val="auto"/>
                <w:szCs w:val="21"/>
              </w:rPr>
              <w:t xml:space="preserve">      级</w:t>
            </w:r>
          </w:p>
        </w:tc>
        <w:tc>
          <w:tcPr>
            <w:tcW w:w="1954" w:type="dxa"/>
            <w:vAlign w:val="center"/>
          </w:tcPr>
          <w:p w14:paraId="33FCD504">
            <w:pPr>
              <w:jc w:val="center"/>
              <w:rPr>
                <w:rFonts w:ascii="宋体" w:hAnsi="宋体"/>
                <w:color w:val="auto"/>
                <w:szCs w:val="21"/>
              </w:rPr>
            </w:pPr>
            <w:r>
              <w:rPr>
                <w:rFonts w:hint="eastAsia" w:ascii="宋体" w:hAnsi="宋体"/>
                <w:color w:val="auto"/>
                <w:szCs w:val="21"/>
              </w:rPr>
              <w:t>建造师专业</w:t>
            </w:r>
          </w:p>
        </w:tc>
        <w:tc>
          <w:tcPr>
            <w:tcW w:w="2255" w:type="dxa"/>
            <w:vAlign w:val="center"/>
          </w:tcPr>
          <w:p w14:paraId="4694437C">
            <w:pPr>
              <w:jc w:val="center"/>
              <w:rPr>
                <w:rFonts w:ascii="宋体" w:hAnsi="宋体"/>
                <w:color w:val="auto"/>
                <w:szCs w:val="21"/>
              </w:rPr>
            </w:pPr>
          </w:p>
        </w:tc>
      </w:tr>
      <w:tr w14:paraId="12F5E9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5FCC2EEC">
            <w:pPr>
              <w:jc w:val="center"/>
              <w:rPr>
                <w:rFonts w:ascii="宋体" w:hAnsi="宋体"/>
                <w:color w:val="auto"/>
                <w:szCs w:val="21"/>
              </w:rPr>
            </w:pPr>
            <w:r>
              <w:rPr>
                <w:rFonts w:hint="eastAsia" w:ascii="宋体" w:hAnsi="宋体"/>
                <w:color w:val="auto"/>
                <w:szCs w:val="21"/>
              </w:rPr>
              <w:t>安全生产考核合格证书</w:t>
            </w:r>
          </w:p>
        </w:tc>
        <w:tc>
          <w:tcPr>
            <w:tcW w:w="5561" w:type="dxa"/>
            <w:gridSpan w:val="3"/>
            <w:vAlign w:val="center"/>
          </w:tcPr>
          <w:p w14:paraId="73657651">
            <w:pPr>
              <w:jc w:val="center"/>
              <w:rPr>
                <w:rFonts w:ascii="宋体" w:hAnsi="宋体"/>
                <w:color w:val="auto"/>
                <w:szCs w:val="21"/>
              </w:rPr>
            </w:pPr>
          </w:p>
        </w:tc>
      </w:tr>
      <w:tr w14:paraId="57A76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BBAB1B8">
            <w:pPr>
              <w:jc w:val="center"/>
              <w:rPr>
                <w:rFonts w:ascii="宋体" w:hAnsi="宋体"/>
                <w:color w:val="auto"/>
                <w:szCs w:val="21"/>
              </w:rPr>
            </w:pPr>
            <w:r>
              <w:rPr>
                <w:rFonts w:hint="eastAsia" w:ascii="宋体" w:hAnsi="宋体"/>
                <w:color w:val="auto"/>
                <w:szCs w:val="21"/>
              </w:rPr>
              <w:t>毕业学校</w:t>
            </w:r>
          </w:p>
        </w:tc>
        <w:tc>
          <w:tcPr>
            <w:tcW w:w="7862" w:type="dxa"/>
            <w:gridSpan w:val="5"/>
            <w:vAlign w:val="center"/>
          </w:tcPr>
          <w:p w14:paraId="20821C0F">
            <w:pPr>
              <w:ind w:firstLine="840" w:firstLineChars="400"/>
              <w:rPr>
                <w:rFonts w:ascii="宋体" w:hAnsi="宋体"/>
                <w:color w:val="auto"/>
                <w:szCs w:val="21"/>
              </w:rPr>
            </w:pPr>
            <w:r>
              <w:rPr>
                <w:rFonts w:hint="eastAsia" w:ascii="宋体" w:hAnsi="宋体"/>
                <w:color w:val="auto"/>
                <w:szCs w:val="21"/>
              </w:rPr>
              <w:t>年毕业于                  学校            专业</w:t>
            </w:r>
          </w:p>
        </w:tc>
      </w:tr>
      <w:tr w14:paraId="19A26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00AF4E87">
            <w:pPr>
              <w:jc w:val="center"/>
              <w:rPr>
                <w:rFonts w:ascii="宋体" w:hAnsi="宋体"/>
                <w:color w:val="auto"/>
                <w:szCs w:val="21"/>
              </w:rPr>
            </w:pPr>
            <w:r>
              <w:rPr>
                <w:rFonts w:hint="eastAsia" w:ascii="宋体" w:hAnsi="宋体"/>
                <w:color w:val="auto"/>
                <w:szCs w:val="21"/>
              </w:rPr>
              <w:t>主要工作经历</w:t>
            </w:r>
          </w:p>
        </w:tc>
      </w:tr>
      <w:tr w14:paraId="084EF5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F746879">
            <w:pPr>
              <w:jc w:val="center"/>
              <w:rPr>
                <w:rFonts w:ascii="宋体" w:hAnsi="宋体"/>
                <w:color w:val="auto"/>
                <w:szCs w:val="21"/>
              </w:rPr>
            </w:pPr>
            <w:r>
              <w:rPr>
                <w:rFonts w:hint="eastAsia" w:ascii="宋体" w:hAnsi="宋体"/>
                <w:color w:val="auto"/>
                <w:szCs w:val="21"/>
              </w:rPr>
              <w:t>时  间</w:t>
            </w:r>
          </w:p>
        </w:tc>
        <w:tc>
          <w:tcPr>
            <w:tcW w:w="3653" w:type="dxa"/>
            <w:gridSpan w:val="3"/>
            <w:vAlign w:val="center"/>
          </w:tcPr>
          <w:p w14:paraId="1A3CEF4F">
            <w:pPr>
              <w:jc w:val="center"/>
              <w:rPr>
                <w:rFonts w:ascii="宋体" w:hAnsi="宋体"/>
                <w:color w:val="auto"/>
                <w:szCs w:val="21"/>
              </w:rPr>
            </w:pPr>
            <w:r>
              <w:rPr>
                <w:rFonts w:hint="eastAsia" w:ascii="宋体" w:hAnsi="宋体"/>
                <w:color w:val="auto"/>
                <w:szCs w:val="21"/>
              </w:rPr>
              <w:t>参加过的类似项目名称</w:t>
            </w:r>
          </w:p>
        </w:tc>
        <w:tc>
          <w:tcPr>
            <w:tcW w:w="1954" w:type="dxa"/>
            <w:vAlign w:val="center"/>
          </w:tcPr>
          <w:p w14:paraId="6BF572CB">
            <w:pPr>
              <w:jc w:val="center"/>
              <w:rPr>
                <w:rFonts w:ascii="宋体" w:hAnsi="宋体"/>
                <w:color w:val="auto"/>
                <w:szCs w:val="21"/>
              </w:rPr>
            </w:pPr>
            <w:r>
              <w:rPr>
                <w:rFonts w:hint="eastAsia" w:ascii="宋体" w:hAnsi="宋体"/>
                <w:color w:val="auto"/>
                <w:szCs w:val="21"/>
              </w:rPr>
              <w:t>工程概况说明</w:t>
            </w:r>
          </w:p>
        </w:tc>
        <w:tc>
          <w:tcPr>
            <w:tcW w:w="2255" w:type="dxa"/>
            <w:vAlign w:val="center"/>
          </w:tcPr>
          <w:p w14:paraId="0E05E54A">
            <w:pPr>
              <w:jc w:val="center"/>
              <w:rPr>
                <w:rFonts w:ascii="宋体" w:hAnsi="宋体"/>
                <w:color w:val="auto"/>
                <w:szCs w:val="21"/>
              </w:rPr>
            </w:pPr>
            <w:r>
              <w:rPr>
                <w:rFonts w:hint="eastAsia" w:ascii="宋体" w:hAnsi="宋体"/>
                <w:color w:val="auto"/>
                <w:szCs w:val="21"/>
              </w:rPr>
              <w:t>发包人及联系电话</w:t>
            </w:r>
          </w:p>
        </w:tc>
      </w:tr>
      <w:tr w14:paraId="281964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8FC6277">
            <w:pPr>
              <w:jc w:val="center"/>
              <w:rPr>
                <w:rFonts w:ascii="宋体" w:hAnsi="宋体"/>
                <w:color w:val="auto"/>
                <w:szCs w:val="21"/>
              </w:rPr>
            </w:pPr>
          </w:p>
        </w:tc>
        <w:tc>
          <w:tcPr>
            <w:tcW w:w="3653" w:type="dxa"/>
            <w:gridSpan w:val="3"/>
            <w:vAlign w:val="center"/>
          </w:tcPr>
          <w:p w14:paraId="1D97E302">
            <w:pPr>
              <w:jc w:val="center"/>
              <w:rPr>
                <w:rFonts w:ascii="宋体" w:hAnsi="宋体"/>
                <w:color w:val="auto"/>
                <w:szCs w:val="21"/>
              </w:rPr>
            </w:pPr>
          </w:p>
        </w:tc>
        <w:tc>
          <w:tcPr>
            <w:tcW w:w="1954" w:type="dxa"/>
            <w:vAlign w:val="center"/>
          </w:tcPr>
          <w:p w14:paraId="79139CBE">
            <w:pPr>
              <w:jc w:val="center"/>
              <w:rPr>
                <w:rFonts w:ascii="宋体" w:hAnsi="宋体"/>
                <w:color w:val="auto"/>
                <w:szCs w:val="21"/>
              </w:rPr>
            </w:pPr>
          </w:p>
        </w:tc>
        <w:tc>
          <w:tcPr>
            <w:tcW w:w="2255" w:type="dxa"/>
            <w:vAlign w:val="center"/>
          </w:tcPr>
          <w:p w14:paraId="50CFEE2C">
            <w:pPr>
              <w:jc w:val="center"/>
              <w:rPr>
                <w:rFonts w:ascii="宋体" w:hAnsi="宋体"/>
                <w:color w:val="auto"/>
                <w:szCs w:val="21"/>
              </w:rPr>
            </w:pPr>
          </w:p>
        </w:tc>
      </w:tr>
      <w:tr w14:paraId="1D337E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62FBF77">
            <w:pPr>
              <w:jc w:val="center"/>
              <w:rPr>
                <w:rFonts w:ascii="宋体" w:hAnsi="宋体"/>
                <w:color w:val="auto"/>
                <w:szCs w:val="21"/>
              </w:rPr>
            </w:pPr>
          </w:p>
        </w:tc>
        <w:tc>
          <w:tcPr>
            <w:tcW w:w="3653" w:type="dxa"/>
            <w:gridSpan w:val="3"/>
            <w:vAlign w:val="center"/>
          </w:tcPr>
          <w:p w14:paraId="2163B139">
            <w:pPr>
              <w:jc w:val="center"/>
              <w:rPr>
                <w:rFonts w:ascii="宋体" w:hAnsi="宋体"/>
                <w:color w:val="auto"/>
                <w:szCs w:val="21"/>
              </w:rPr>
            </w:pPr>
          </w:p>
        </w:tc>
        <w:tc>
          <w:tcPr>
            <w:tcW w:w="1954" w:type="dxa"/>
            <w:vAlign w:val="center"/>
          </w:tcPr>
          <w:p w14:paraId="2619DB91">
            <w:pPr>
              <w:jc w:val="center"/>
              <w:rPr>
                <w:rFonts w:ascii="宋体" w:hAnsi="宋体"/>
                <w:color w:val="auto"/>
                <w:szCs w:val="21"/>
              </w:rPr>
            </w:pPr>
          </w:p>
        </w:tc>
        <w:tc>
          <w:tcPr>
            <w:tcW w:w="2255" w:type="dxa"/>
            <w:vAlign w:val="center"/>
          </w:tcPr>
          <w:p w14:paraId="4941A9C8">
            <w:pPr>
              <w:jc w:val="center"/>
              <w:rPr>
                <w:rFonts w:ascii="宋体" w:hAnsi="宋体"/>
                <w:color w:val="auto"/>
                <w:szCs w:val="21"/>
              </w:rPr>
            </w:pPr>
          </w:p>
        </w:tc>
      </w:tr>
      <w:tr w14:paraId="601DB7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36A52E">
            <w:pPr>
              <w:jc w:val="center"/>
              <w:rPr>
                <w:rFonts w:ascii="宋体" w:hAnsi="宋体"/>
                <w:color w:val="auto"/>
                <w:szCs w:val="21"/>
              </w:rPr>
            </w:pPr>
          </w:p>
        </w:tc>
        <w:tc>
          <w:tcPr>
            <w:tcW w:w="3653" w:type="dxa"/>
            <w:gridSpan w:val="3"/>
            <w:vAlign w:val="center"/>
          </w:tcPr>
          <w:p w14:paraId="156D6BD3">
            <w:pPr>
              <w:jc w:val="center"/>
              <w:rPr>
                <w:rFonts w:ascii="宋体" w:hAnsi="宋体"/>
                <w:color w:val="auto"/>
                <w:szCs w:val="21"/>
              </w:rPr>
            </w:pPr>
          </w:p>
        </w:tc>
        <w:tc>
          <w:tcPr>
            <w:tcW w:w="1954" w:type="dxa"/>
            <w:vAlign w:val="center"/>
          </w:tcPr>
          <w:p w14:paraId="55F38EAF">
            <w:pPr>
              <w:jc w:val="center"/>
              <w:rPr>
                <w:rFonts w:ascii="宋体" w:hAnsi="宋体"/>
                <w:color w:val="auto"/>
                <w:szCs w:val="21"/>
              </w:rPr>
            </w:pPr>
          </w:p>
        </w:tc>
        <w:tc>
          <w:tcPr>
            <w:tcW w:w="2255" w:type="dxa"/>
            <w:vAlign w:val="center"/>
          </w:tcPr>
          <w:p w14:paraId="40EC4C5E">
            <w:pPr>
              <w:jc w:val="center"/>
              <w:rPr>
                <w:rFonts w:ascii="宋体" w:hAnsi="宋体"/>
                <w:color w:val="auto"/>
                <w:szCs w:val="21"/>
              </w:rPr>
            </w:pPr>
          </w:p>
        </w:tc>
      </w:tr>
      <w:tr w14:paraId="3369A3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A99F212">
            <w:pPr>
              <w:jc w:val="center"/>
              <w:rPr>
                <w:rFonts w:ascii="宋体" w:hAnsi="宋体"/>
                <w:color w:val="auto"/>
                <w:szCs w:val="21"/>
              </w:rPr>
            </w:pPr>
          </w:p>
        </w:tc>
        <w:tc>
          <w:tcPr>
            <w:tcW w:w="3653" w:type="dxa"/>
            <w:gridSpan w:val="3"/>
            <w:vAlign w:val="center"/>
          </w:tcPr>
          <w:p w14:paraId="28BDA0C6">
            <w:pPr>
              <w:jc w:val="center"/>
              <w:rPr>
                <w:rFonts w:ascii="宋体" w:hAnsi="宋体"/>
                <w:color w:val="auto"/>
                <w:szCs w:val="21"/>
              </w:rPr>
            </w:pPr>
          </w:p>
        </w:tc>
        <w:tc>
          <w:tcPr>
            <w:tcW w:w="1954" w:type="dxa"/>
            <w:vAlign w:val="center"/>
          </w:tcPr>
          <w:p w14:paraId="76C6A5DF">
            <w:pPr>
              <w:jc w:val="center"/>
              <w:rPr>
                <w:rFonts w:ascii="宋体" w:hAnsi="宋体"/>
                <w:color w:val="auto"/>
                <w:szCs w:val="21"/>
              </w:rPr>
            </w:pPr>
          </w:p>
        </w:tc>
        <w:tc>
          <w:tcPr>
            <w:tcW w:w="2255" w:type="dxa"/>
            <w:vAlign w:val="center"/>
          </w:tcPr>
          <w:p w14:paraId="7372C06E">
            <w:pPr>
              <w:jc w:val="center"/>
              <w:rPr>
                <w:rFonts w:ascii="宋体" w:hAnsi="宋体"/>
                <w:color w:val="auto"/>
                <w:szCs w:val="21"/>
              </w:rPr>
            </w:pPr>
          </w:p>
        </w:tc>
      </w:tr>
      <w:tr w14:paraId="43BEC1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6DF6FE7">
            <w:pPr>
              <w:jc w:val="center"/>
              <w:rPr>
                <w:rFonts w:ascii="宋体" w:hAnsi="宋体"/>
                <w:color w:val="auto"/>
                <w:szCs w:val="21"/>
              </w:rPr>
            </w:pPr>
          </w:p>
        </w:tc>
        <w:tc>
          <w:tcPr>
            <w:tcW w:w="3653" w:type="dxa"/>
            <w:gridSpan w:val="3"/>
            <w:vAlign w:val="center"/>
          </w:tcPr>
          <w:p w14:paraId="5AFB328B">
            <w:pPr>
              <w:jc w:val="center"/>
              <w:rPr>
                <w:rFonts w:ascii="宋体" w:hAnsi="宋体"/>
                <w:color w:val="auto"/>
                <w:szCs w:val="21"/>
              </w:rPr>
            </w:pPr>
          </w:p>
        </w:tc>
        <w:tc>
          <w:tcPr>
            <w:tcW w:w="1954" w:type="dxa"/>
            <w:vAlign w:val="center"/>
          </w:tcPr>
          <w:p w14:paraId="18270625">
            <w:pPr>
              <w:jc w:val="center"/>
              <w:rPr>
                <w:rFonts w:ascii="宋体" w:hAnsi="宋体"/>
                <w:color w:val="auto"/>
                <w:szCs w:val="21"/>
              </w:rPr>
            </w:pPr>
          </w:p>
        </w:tc>
        <w:tc>
          <w:tcPr>
            <w:tcW w:w="2255" w:type="dxa"/>
            <w:vAlign w:val="center"/>
          </w:tcPr>
          <w:p w14:paraId="59E81B9F">
            <w:pPr>
              <w:jc w:val="center"/>
              <w:rPr>
                <w:rFonts w:ascii="宋体" w:hAnsi="宋体"/>
                <w:color w:val="auto"/>
                <w:szCs w:val="21"/>
              </w:rPr>
            </w:pPr>
          </w:p>
        </w:tc>
      </w:tr>
      <w:tr w14:paraId="51F71F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414A94B">
            <w:pPr>
              <w:jc w:val="center"/>
              <w:rPr>
                <w:rFonts w:ascii="宋体" w:hAnsi="宋体"/>
                <w:color w:val="auto"/>
                <w:szCs w:val="21"/>
              </w:rPr>
            </w:pPr>
          </w:p>
        </w:tc>
        <w:tc>
          <w:tcPr>
            <w:tcW w:w="3653" w:type="dxa"/>
            <w:gridSpan w:val="3"/>
            <w:vAlign w:val="center"/>
          </w:tcPr>
          <w:p w14:paraId="3A8756E0">
            <w:pPr>
              <w:jc w:val="center"/>
              <w:rPr>
                <w:rFonts w:ascii="宋体" w:hAnsi="宋体"/>
                <w:color w:val="auto"/>
                <w:szCs w:val="21"/>
              </w:rPr>
            </w:pPr>
          </w:p>
        </w:tc>
        <w:tc>
          <w:tcPr>
            <w:tcW w:w="1954" w:type="dxa"/>
            <w:vAlign w:val="center"/>
          </w:tcPr>
          <w:p w14:paraId="53F22F29">
            <w:pPr>
              <w:jc w:val="center"/>
              <w:rPr>
                <w:rFonts w:ascii="宋体" w:hAnsi="宋体"/>
                <w:color w:val="auto"/>
                <w:szCs w:val="21"/>
              </w:rPr>
            </w:pPr>
          </w:p>
        </w:tc>
        <w:tc>
          <w:tcPr>
            <w:tcW w:w="2255" w:type="dxa"/>
            <w:vAlign w:val="center"/>
          </w:tcPr>
          <w:p w14:paraId="0F0B86BE">
            <w:pPr>
              <w:jc w:val="center"/>
              <w:rPr>
                <w:rFonts w:ascii="宋体" w:hAnsi="宋体"/>
                <w:color w:val="auto"/>
                <w:szCs w:val="21"/>
              </w:rPr>
            </w:pPr>
          </w:p>
        </w:tc>
      </w:tr>
      <w:tr w14:paraId="0EEBCA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2016158">
            <w:pPr>
              <w:jc w:val="center"/>
              <w:rPr>
                <w:rFonts w:ascii="宋体" w:hAnsi="宋体"/>
                <w:color w:val="auto"/>
                <w:szCs w:val="21"/>
              </w:rPr>
            </w:pPr>
          </w:p>
        </w:tc>
        <w:tc>
          <w:tcPr>
            <w:tcW w:w="3653" w:type="dxa"/>
            <w:gridSpan w:val="3"/>
            <w:vAlign w:val="center"/>
          </w:tcPr>
          <w:p w14:paraId="215BF50F">
            <w:pPr>
              <w:jc w:val="center"/>
              <w:rPr>
                <w:rFonts w:ascii="宋体" w:hAnsi="宋体"/>
                <w:color w:val="auto"/>
                <w:szCs w:val="21"/>
              </w:rPr>
            </w:pPr>
          </w:p>
        </w:tc>
        <w:tc>
          <w:tcPr>
            <w:tcW w:w="1954" w:type="dxa"/>
            <w:vAlign w:val="center"/>
          </w:tcPr>
          <w:p w14:paraId="48AD8802">
            <w:pPr>
              <w:jc w:val="center"/>
              <w:rPr>
                <w:rFonts w:ascii="宋体" w:hAnsi="宋体"/>
                <w:color w:val="auto"/>
                <w:szCs w:val="21"/>
              </w:rPr>
            </w:pPr>
          </w:p>
        </w:tc>
        <w:tc>
          <w:tcPr>
            <w:tcW w:w="2255" w:type="dxa"/>
            <w:vAlign w:val="center"/>
          </w:tcPr>
          <w:p w14:paraId="1DDED408">
            <w:pPr>
              <w:jc w:val="center"/>
              <w:rPr>
                <w:rFonts w:ascii="宋体" w:hAnsi="宋体"/>
                <w:color w:val="auto"/>
                <w:szCs w:val="21"/>
              </w:rPr>
            </w:pPr>
          </w:p>
        </w:tc>
      </w:tr>
      <w:tr w14:paraId="759C35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8AD2E4E">
            <w:pPr>
              <w:jc w:val="center"/>
              <w:rPr>
                <w:rFonts w:ascii="宋体" w:hAnsi="宋体"/>
                <w:color w:val="auto"/>
                <w:szCs w:val="21"/>
              </w:rPr>
            </w:pPr>
          </w:p>
        </w:tc>
        <w:tc>
          <w:tcPr>
            <w:tcW w:w="3653" w:type="dxa"/>
            <w:gridSpan w:val="3"/>
            <w:vAlign w:val="center"/>
          </w:tcPr>
          <w:p w14:paraId="7A6E9915">
            <w:pPr>
              <w:jc w:val="center"/>
              <w:rPr>
                <w:rFonts w:ascii="宋体" w:hAnsi="宋体"/>
                <w:color w:val="auto"/>
                <w:szCs w:val="21"/>
              </w:rPr>
            </w:pPr>
          </w:p>
        </w:tc>
        <w:tc>
          <w:tcPr>
            <w:tcW w:w="1954" w:type="dxa"/>
            <w:vAlign w:val="center"/>
          </w:tcPr>
          <w:p w14:paraId="3881029F">
            <w:pPr>
              <w:jc w:val="center"/>
              <w:rPr>
                <w:rFonts w:ascii="宋体" w:hAnsi="宋体"/>
                <w:color w:val="auto"/>
                <w:szCs w:val="21"/>
              </w:rPr>
            </w:pPr>
          </w:p>
        </w:tc>
        <w:tc>
          <w:tcPr>
            <w:tcW w:w="2255" w:type="dxa"/>
            <w:vAlign w:val="center"/>
          </w:tcPr>
          <w:p w14:paraId="737B2B4E">
            <w:pPr>
              <w:jc w:val="center"/>
              <w:rPr>
                <w:rFonts w:ascii="宋体" w:hAnsi="宋体"/>
                <w:color w:val="auto"/>
                <w:szCs w:val="21"/>
              </w:rPr>
            </w:pPr>
          </w:p>
        </w:tc>
      </w:tr>
      <w:tr w14:paraId="36E5F6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E3E1EA5">
            <w:pPr>
              <w:jc w:val="center"/>
              <w:rPr>
                <w:rFonts w:ascii="宋体" w:hAnsi="宋体"/>
                <w:color w:val="auto"/>
                <w:szCs w:val="21"/>
              </w:rPr>
            </w:pPr>
          </w:p>
        </w:tc>
        <w:tc>
          <w:tcPr>
            <w:tcW w:w="3653" w:type="dxa"/>
            <w:gridSpan w:val="3"/>
            <w:vAlign w:val="center"/>
          </w:tcPr>
          <w:p w14:paraId="51403039">
            <w:pPr>
              <w:jc w:val="center"/>
              <w:rPr>
                <w:rFonts w:ascii="宋体" w:hAnsi="宋体"/>
                <w:color w:val="auto"/>
                <w:szCs w:val="21"/>
              </w:rPr>
            </w:pPr>
          </w:p>
        </w:tc>
        <w:tc>
          <w:tcPr>
            <w:tcW w:w="1954" w:type="dxa"/>
            <w:vAlign w:val="center"/>
          </w:tcPr>
          <w:p w14:paraId="110A997C">
            <w:pPr>
              <w:jc w:val="center"/>
              <w:rPr>
                <w:rFonts w:ascii="宋体" w:hAnsi="宋体"/>
                <w:color w:val="auto"/>
                <w:szCs w:val="21"/>
              </w:rPr>
            </w:pPr>
          </w:p>
        </w:tc>
        <w:tc>
          <w:tcPr>
            <w:tcW w:w="2255" w:type="dxa"/>
            <w:vAlign w:val="center"/>
          </w:tcPr>
          <w:p w14:paraId="1917F606">
            <w:pPr>
              <w:jc w:val="center"/>
              <w:rPr>
                <w:rFonts w:ascii="宋体" w:hAnsi="宋体"/>
                <w:color w:val="auto"/>
                <w:szCs w:val="21"/>
              </w:rPr>
            </w:pPr>
          </w:p>
        </w:tc>
      </w:tr>
      <w:tr w14:paraId="57C512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18BDF79">
            <w:pPr>
              <w:jc w:val="center"/>
              <w:rPr>
                <w:rFonts w:ascii="宋体" w:hAnsi="宋体"/>
                <w:color w:val="auto"/>
                <w:szCs w:val="21"/>
              </w:rPr>
            </w:pPr>
          </w:p>
        </w:tc>
        <w:tc>
          <w:tcPr>
            <w:tcW w:w="3653" w:type="dxa"/>
            <w:gridSpan w:val="3"/>
            <w:vAlign w:val="center"/>
          </w:tcPr>
          <w:p w14:paraId="5214FE50">
            <w:pPr>
              <w:jc w:val="center"/>
              <w:rPr>
                <w:rFonts w:ascii="宋体" w:hAnsi="宋体"/>
                <w:color w:val="auto"/>
                <w:szCs w:val="21"/>
              </w:rPr>
            </w:pPr>
          </w:p>
        </w:tc>
        <w:tc>
          <w:tcPr>
            <w:tcW w:w="1954" w:type="dxa"/>
            <w:vAlign w:val="center"/>
          </w:tcPr>
          <w:p w14:paraId="0839CAA2">
            <w:pPr>
              <w:jc w:val="center"/>
              <w:rPr>
                <w:rFonts w:ascii="宋体" w:hAnsi="宋体"/>
                <w:color w:val="auto"/>
                <w:szCs w:val="21"/>
              </w:rPr>
            </w:pPr>
          </w:p>
        </w:tc>
        <w:tc>
          <w:tcPr>
            <w:tcW w:w="2255" w:type="dxa"/>
            <w:vAlign w:val="center"/>
          </w:tcPr>
          <w:p w14:paraId="6FE64905">
            <w:pPr>
              <w:jc w:val="center"/>
              <w:rPr>
                <w:rFonts w:ascii="宋体" w:hAnsi="宋体"/>
                <w:color w:val="auto"/>
                <w:szCs w:val="21"/>
              </w:rPr>
            </w:pPr>
          </w:p>
        </w:tc>
      </w:tr>
    </w:tbl>
    <w:p w14:paraId="5F503D1E">
      <w:pPr>
        <w:spacing w:line="420" w:lineRule="exact"/>
        <w:rPr>
          <w:rFonts w:ascii="宋体" w:hAnsi="宋体"/>
          <w:color w:val="auto"/>
          <w:szCs w:val="21"/>
        </w:rPr>
      </w:pPr>
    </w:p>
    <w:p w14:paraId="4D0CD5E6">
      <w:pPr>
        <w:spacing w:line="420" w:lineRule="exact"/>
        <w:rPr>
          <w:rFonts w:ascii="黑体" w:hAnsi="宋体" w:eastAsia="黑体"/>
          <w:color w:val="auto"/>
          <w:szCs w:val="21"/>
        </w:rPr>
      </w:pPr>
      <w:r>
        <w:rPr>
          <w:rFonts w:ascii="宋体" w:hAnsi="宋体"/>
          <w:color w:val="auto"/>
          <w:szCs w:val="21"/>
        </w:rPr>
        <w:br w:type="page"/>
      </w:r>
      <w:r>
        <w:rPr>
          <w:rFonts w:hint="eastAsia" w:ascii="黑体" w:hAnsi="宋体" w:eastAsia="黑体"/>
          <w:color w:val="auto"/>
          <w:szCs w:val="21"/>
        </w:rPr>
        <w:t>附2：主要项目管理人员简历表</w:t>
      </w:r>
    </w:p>
    <w:p w14:paraId="71349FD5">
      <w:pPr>
        <w:spacing w:line="420" w:lineRule="exact"/>
        <w:ind w:firstLine="359" w:firstLineChars="171"/>
        <w:rPr>
          <w:rFonts w:ascii="宋体" w:hAnsi="宋体"/>
          <w:color w:val="auto"/>
          <w:szCs w:val="21"/>
        </w:rPr>
      </w:pPr>
    </w:p>
    <w:p w14:paraId="7C19E286">
      <w:pPr>
        <w:spacing w:line="420" w:lineRule="exact"/>
        <w:ind w:firstLine="359" w:firstLineChars="171"/>
        <w:rPr>
          <w:rFonts w:ascii="宋体" w:hAnsi="宋体"/>
          <w:color w:val="auto"/>
          <w:szCs w:val="21"/>
        </w:rPr>
      </w:pPr>
      <w:r>
        <w:rPr>
          <w:rFonts w:hint="eastAsia" w:ascii="宋体" w:hAnsi="宋体"/>
          <w:color w:val="auto"/>
          <w:szCs w:val="21"/>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550BF2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29E189D6">
            <w:pPr>
              <w:spacing w:line="420" w:lineRule="exact"/>
              <w:rPr>
                <w:rFonts w:ascii="宋体" w:hAnsi="宋体"/>
                <w:color w:val="auto"/>
                <w:szCs w:val="21"/>
              </w:rPr>
            </w:pPr>
            <w:r>
              <w:rPr>
                <w:rFonts w:hint="eastAsia" w:ascii="宋体" w:hAnsi="宋体"/>
                <w:color w:val="auto"/>
                <w:szCs w:val="21"/>
              </w:rPr>
              <w:t>岗位名称</w:t>
            </w:r>
          </w:p>
        </w:tc>
      </w:tr>
      <w:tr w14:paraId="64B6D1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2ACD582A">
            <w:pPr>
              <w:spacing w:line="420" w:lineRule="exact"/>
              <w:rPr>
                <w:rFonts w:ascii="宋体" w:hAnsi="宋体"/>
                <w:color w:val="auto"/>
                <w:szCs w:val="21"/>
              </w:rPr>
            </w:pPr>
            <w:r>
              <w:rPr>
                <w:rFonts w:hint="eastAsia" w:ascii="宋体" w:hAnsi="宋体"/>
                <w:color w:val="auto"/>
                <w:szCs w:val="21"/>
              </w:rPr>
              <w:t>姓    名</w:t>
            </w:r>
          </w:p>
        </w:tc>
        <w:tc>
          <w:tcPr>
            <w:tcW w:w="4420" w:type="dxa"/>
          </w:tcPr>
          <w:p w14:paraId="31261019">
            <w:pPr>
              <w:spacing w:line="420" w:lineRule="exact"/>
              <w:rPr>
                <w:rFonts w:ascii="宋体" w:hAnsi="宋体"/>
                <w:color w:val="auto"/>
                <w:szCs w:val="21"/>
              </w:rPr>
            </w:pPr>
            <w:r>
              <w:rPr>
                <w:rFonts w:hint="eastAsia" w:ascii="宋体" w:hAnsi="宋体"/>
                <w:color w:val="auto"/>
                <w:szCs w:val="21"/>
              </w:rPr>
              <w:t>年    龄</w:t>
            </w:r>
          </w:p>
        </w:tc>
      </w:tr>
      <w:tr w14:paraId="7647B3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9E4D4D7">
            <w:pPr>
              <w:spacing w:line="420" w:lineRule="exact"/>
              <w:rPr>
                <w:rFonts w:ascii="宋体" w:hAnsi="宋体"/>
                <w:color w:val="auto"/>
                <w:szCs w:val="21"/>
              </w:rPr>
            </w:pPr>
            <w:r>
              <w:rPr>
                <w:rFonts w:hint="eastAsia" w:ascii="宋体" w:hAnsi="宋体"/>
                <w:color w:val="auto"/>
                <w:szCs w:val="21"/>
              </w:rPr>
              <w:t>性    别</w:t>
            </w:r>
          </w:p>
        </w:tc>
        <w:tc>
          <w:tcPr>
            <w:tcW w:w="4420" w:type="dxa"/>
          </w:tcPr>
          <w:p w14:paraId="75043B0B">
            <w:pPr>
              <w:spacing w:line="420" w:lineRule="exact"/>
              <w:rPr>
                <w:rFonts w:ascii="宋体" w:hAnsi="宋体"/>
                <w:color w:val="auto"/>
                <w:szCs w:val="21"/>
              </w:rPr>
            </w:pPr>
            <w:r>
              <w:rPr>
                <w:rFonts w:hint="eastAsia" w:ascii="宋体" w:hAnsi="宋体"/>
                <w:color w:val="auto"/>
                <w:szCs w:val="21"/>
              </w:rPr>
              <w:t>毕业学校</w:t>
            </w:r>
          </w:p>
        </w:tc>
      </w:tr>
      <w:tr w14:paraId="4C905B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BF91834">
            <w:pPr>
              <w:spacing w:line="420" w:lineRule="exact"/>
              <w:rPr>
                <w:rFonts w:ascii="宋体" w:hAnsi="宋体"/>
                <w:color w:val="auto"/>
                <w:szCs w:val="21"/>
              </w:rPr>
            </w:pPr>
            <w:r>
              <w:rPr>
                <w:rFonts w:hint="eastAsia" w:ascii="宋体" w:hAnsi="宋体"/>
                <w:color w:val="auto"/>
                <w:szCs w:val="21"/>
              </w:rPr>
              <w:t>学历和专业</w:t>
            </w:r>
          </w:p>
        </w:tc>
        <w:tc>
          <w:tcPr>
            <w:tcW w:w="4420" w:type="dxa"/>
          </w:tcPr>
          <w:p w14:paraId="2019D650">
            <w:pPr>
              <w:spacing w:line="420" w:lineRule="exact"/>
              <w:rPr>
                <w:rFonts w:ascii="宋体" w:hAnsi="宋体"/>
                <w:color w:val="auto"/>
                <w:szCs w:val="21"/>
              </w:rPr>
            </w:pPr>
            <w:r>
              <w:rPr>
                <w:rFonts w:hint="eastAsia" w:ascii="宋体" w:hAnsi="宋体"/>
                <w:color w:val="auto"/>
                <w:szCs w:val="21"/>
              </w:rPr>
              <w:t>毕业时间</w:t>
            </w:r>
          </w:p>
        </w:tc>
      </w:tr>
      <w:tr w14:paraId="29C751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20868E8">
            <w:pPr>
              <w:spacing w:line="420" w:lineRule="exact"/>
              <w:rPr>
                <w:rFonts w:ascii="宋体" w:hAnsi="宋体"/>
                <w:color w:val="auto"/>
                <w:szCs w:val="21"/>
              </w:rPr>
            </w:pPr>
            <w:r>
              <w:rPr>
                <w:rFonts w:hint="eastAsia" w:ascii="宋体" w:hAnsi="宋体"/>
                <w:color w:val="auto"/>
                <w:szCs w:val="21"/>
              </w:rPr>
              <w:t>拥有的执业资格</w:t>
            </w:r>
          </w:p>
        </w:tc>
        <w:tc>
          <w:tcPr>
            <w:tcW w:w="4420" w:type="dxa"/>
          </w:tcPr>
          <w:p w14:paraId="30E8C0AC">
            <w:pPr>
              <w:spacing w:line="420" w:lineRule="exact"/>
              <w:rPr>
                <w:rFonts w:ascii="宋体" w:hAnsi="宋体"/>
                <w:color w:val="auto"/>
                <w:szCs w:val="21"/>
              </w:rPr>
            </w:pPr>
            <w:r>
              <w:rPr>
                <w:rFonts w:hint="eastAsia" w:ascii="宋体" w:hAnsi="宋体"/>
                <w:color w:val="auto"/>
                <w:szCs w:val="21"/>
              </w:rPr>
              <w:t>专业职称</w:t>
            </w:r>
          </w:p>
        </w:tc>
      </w:tr>
      <w:tr w14:paraId="746F82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1954B8B7">
            <w:pPr>
              <w:spacing w:line="420" w:lineRule="exact"/>
              <w:rPr>
                <w:rFonts w:ascii="宋体" w:hAnsi="宋体"/>
                <w:color w:val="auto"/>
                <w:szCs w:val="21"/>
              </w:rPr>
            </w:pPr>
            <w:r>
              <w:rPr>
                <w:rFonts w:hint="eastAsia" w:ascii="宋体" w:hAnsi="宋体"/>
                <w:color w:val="auto"/>
                <w:szCs w:val="21"/>
              </w:rPr>
              <w:t>执业资格证书编号</w:t>
            </w:r>
          </w:p>
        </w:tc>
        <w:tc>
          <w:tcPr>
            <w:tcW w:w="4420" w:type="dxa"/>
          </w:tcPr>
          <w:p w14:paraId="3509D082">
            <w:pPr>
              <w:spacing w:line="420" w:lineRule="exact"/>
              <w:rPr>
                <w:rFonts w:ascii="宋体" w:hAnsi="宋体"/>
                <w:color w:val="auto"/>
                <w:szCs w:val="21"/>
              </w:rPr>
            </w:pPr>
            <w:r>
              <w:rPr>
                <w:rFonts w:hint="eastAsia" w:ascii="宋体" w:hAnsi="宋体"/>
                <w:color w:val="auto"/>
                <w:szCs w:val="21"/>
              </w:rPr>
              <w:t>工作年限</w:t>
            </w:r>
          </w:p>
        </w:tc>
      </w:tr>
      <w:tr w14:paraId="4F1D15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22BB46A">
            <w:pPr>
              <w:rPr>
                <w:rFonts w:ascii="宋体" w:hAnsi="宋体"/>
                <w:color w:val="auto"/>
                <w:szCs w:val="21"/>
              </w:rPr>
            </w:pPr>
            <w:r>
              <w:rPr>
                <w:rFonts w:hint="eastAsia" w:ascii="宋体" w:hAnsi="宋体"/>
                <w:color w:val="auto"/>
                <w:szCs w:val="21"/>
              </w:rPr>
              <w:t>主</w:t>
            </w:r>
          </w:p>
          <w:p w14:paraId="5B76DF20">
            <w:pPr>
              <w:rPr>
                <w:rFonts w:ascii="宋体" w:hAnsi="宋体"/>
                <w:color w:val="auto"/>
                <w:szCs w:val="21"/>
              </w:rPr>
            </w:pPr>
            <w:r>
              <w:rPr>
                <w:rFonts w:hint="eastAsia" w:ascii="宋体" w:hAnsi="宋体"/>
                <w:color w:val="auto"/>
                <w:szCs w:val="21"/>
              </w:rPr>
              <w:t>要</w:t>
            </w:r>
          </w:p>
          <w:p w14:paraId="7D92BAB0">
            <w:pPr>
              <w:rPr>
                <w:rFonts w:ascii="宋体" w:hAnsi="宋体"/>
                <w:color w:val="auto"/>
                <w:szCs w:val="21"/>
              </w:rPr>
            </w:pPr>
            <w:r>
              <w:rPr>
                <w:rFonts w:hint="eastAsia" w:ascii="宋体" w:hAnsi="宋体"/>
                <w:color w:val="auto"/>
                <w:szCs w:val="21"/>
              </w:rPr>
              <w:t>工</w:t>
            </w:r>
          </w:p>
          <w:p w14:paraId="06F9ED35">
            <w:pPr>
              <w:rPr>
                <w:rFonts w:ascii="宋体" w:hAnsi="宋体"/>
                <w:color w:val="auto"/>
                <w:szCs w:val="21"/>
              </w:rPr>
            </w:pPr>
            <w:r>
              <w:rPr>
                <w:rFonts w:hint="eastAsia" w:ascii="宋体" w:hAnsi="宋体"/>
                <w:color w:val="auto"/>
                <w:szCs w:val="21"/>
              </w:rPr>
              <w:t>作</w:t>
            </w:r>
          </w:p>
          <w:p w14:paraId="5B20109C">
            <w:pPr>
              <w:rPr>
                <w:rFonts w:ascii="宋体" w:hAnsi="宋体"/>
                <w:color w:val="auto"/>
                <w:szCs w:val="21"/>
              </w:rPr>
            </w:pPr>
            <w:r>
              <w:rPr>
                <w:rFonts w:hint="eastAsia" w:ascii="宋体" w:hAnsi="宋体"/>
                <w:color w:val="auto"/>
                <w:szCs w:val="21"/>
              </w:rPr>
              <w:t>业</w:t>
            </w:r>
          </w:p>
          <w:p w14:paraId="43144EF2">
            <w:pPr>
              <w:rPr>
                <w:rFonts w:ascii="宋体" w:hAnsi="宋体"/>
                <w:color w:val="auto"/>
                <w:szCs w:val="21"/>
              </w:rPr>
            </w:pPr>
            <w:r>
              <w:rPr>
                <w:rFonts w:hint="eastAsia" w:ascii="宋体" w:hAnsi="宋体"/>
                <w:color w:val="auto"/>
                <w:szCs w:val="21"/>
              </w:rPr>
              <w:t>绩</w:t>
            </w:r>
          </w:p>
          <w:p w14:paraId="20C3AA06">
            <w:pPr>
              <w:rPr>
                <w:rFonts w:ascii="宋体" w:hAnsi="宋体"/>
                <w:color w:val="auto"/>
                <w:szCs w:val="21"/>
              </w:rPr>
            </w:pPr>
            <w:r>
              <w:rPr>
                <w:rFonts w:hint="eastAsia" w:ascii="宋体" w:hAnsi="宋体"/>
                <w:color w:val="auto"/>
                <w:szCs w:val="21"/>
              </w:rPr>
              <w:t>及</w:t>
            </w:r>
          </w:p>
          <w:p w14:paraId="4217C9DE">
            <w:pPr>
              <w:rPr>
                <w:rFonts w:ascii="宋体" w:hAnsi="宋体"/>
                <w:color w:val="auto"/>
                <w:szCs w:val="21"/>
              </w:rPr>
            </w:pPr>
            <w:r>
              <w:rPr>
                <w:rFonts w:hint="eastAsia" w:ascii="宋体" w:hAnsi="宋体"/>
                <w:color w:val="auto"/>
                <w:szCs w:val="21"/>
              </w:rPr>
              <w:t>担</w:t>
            </w:r>
          </w:p>
          <w:p w14:paraId="7B669D68">
            <w:pPr>
              <w:rPr>
                <w:rFonts w:ascii="宋体" w:hAnsi="宋体"/>
                <w:color w:val="auto"/>
                <w:szCs w:val="21"/>
              </w:rPr>
            </w:pPr>
            <w:r>
              <w:rPr>
                <w:rFonts w:hint="eastAsia" w:ascii="宋体" w:hAnsi="宋体"/>
                <w:color w:val="auto"/>
                <w:szCs w:val="21"/>
              </w:rPr>
              <w:t>任</w:t>
            </w:r>
          </w:p>
          <w:p w14:paraId="25372722">
            <w:pPr>
              <w:rPr>
                <w:rFonts w:ascii="宋体" w:hAnsi="宋体"/>
                <w:color w:val="auto"/>
                <w:szCs w:val="21"/>
              </w:rPr>
            </w:pPr>
            <w:r>
              <w:rPr>
                <w:rFonts w:hint="eastAsia" w:ascii="宋体" w:hAnsi="宋体"/>
                <w:color w:val="auto"/>
                <w:szCs w:val="21"/>
              </w:rPr>
              <w:t>的</w:t>
            </w:r>
          </w:p>
          <w:p w14:paraId="604E5E31">
            <w:pPr>
              <w:rPr>
                <w:rFonts w:ascii="宋体" w:hAnsi="宋体"/>
                <w:color w:val="auto"/>
                <w:szCs w:val="21"/>
              </w:rPr>
            </w:pPr>
            <w:r>
              <w:rPr>
                <w:rFonts w:hint="eastAsia" w:ascii="宋体" w:hAnsi="宋体"/>
                <w:color w:val="auto"/>
                <w:szCs w:val="21"/>
              </w:rPr>
              <w:t>主</w:t>
            </w:r>
          </w:p>
          <w:p w14:paraId="41BDB750">
            <w:pPr>
              <w:rPr>
                <w:rFonts w:ascii="宋体" w:hAnsi="宋体"/>
                <w:color w:val="auto"/>
                <w:szCs w:val="21"/>
              </w:rPr>
            </w:pPr>
            <w:r>
              <w:rPr>
                <w:rFonts w:hint="eastAsia" w:ascii="宋体" w:hAnsi="宋体"/>
                <w:color w:val="auto"/>
                <w:szCs w:val="21"/>
              </w:rPr>
              <w:t>要</w:t>
            </w:r>
          </w:p>
          <w:p w14:paraId="07950B6C">
            <w:pPr>
              <w:rPr>
                <w:rFonts w:ascii="宋体" w:hAnsi="宋体"/>
                <w:color w:val="auto"/>
                <w:szCs w:val="21"/>
              </w:rPr>
            </w:pPr>
            <w:r>
              <w:rPr>
                <w:rFonts w:hint="eastAsia" w:ascii="宋体" w:hAnsi="宋体"/>
                <w:color w:val="auto"/>
                <w:szCs w:val="21"/>
              </w:rPr>
              <w:t>工</w:t>
            </w:r>
          </w:p>
          <w:p w14:paraId="33612E06">
            <w:pPr>
              <w:rPr>
                <w:rFonts w:ascii="宋体" w:hAnsi="宋体"/>
                <w:color w:val="auto"/>
                <w:szCs w:val="21"/>
              </w:rPr>
            </w:pPr>
            <w:r>
              <w:rPr>
                <w:rFonts w:hint="eastAsia" w:ascii="宋体" w:hAnsi="宋体"/>
                <w:color w:val="auto"/>
                <w:szCs w:val="21"/>
              </w:rPr>
              <w:t>作</w:t>
            </w:r>
          </w:p>
        </w:tc>
      </w:tr>
    </w:tbl>
    <w:p w14:paraId="5F609CB1">
      <w:pPr>
        <w:pStyle w:val="37"/>
        <w:ind w:firstLine="210"/>
        <w:rPr>
          <w:color w:val="auto"/>
        </w:rPr>
        <w:sectPr>
          <w:pgSz w:w="11850" w:h="16790"/>
          <w:pgMar w:top="1560" w:right="1180" w:bottom="920" w:left="1580" w:header="0" w:footer="721" w:gutter="0"/>
          <w:cols w:space="720" w:num="1"/>
        </w:sectPr>
      </w:pPr>
    </w:p>
    <w:p w14:paraId="58720D8D">
      <w:pPr>
        <w:pStyle w:val="10"/>
        <w:rPr>
          <w:b/>
          <w:color w:val="auto"/>
          <w:sz w:val="20"/>
        </w:rPr>
      </w:pPr>
      <w:r>
        <w:rPr>
          <w:rFonts w:hint="eastAsia" w:ascii="宋体" w:hAnsi="宋体" w:cs="宋体"/>
          <w:color w:val="auto"/>
          <w:sz w:val="24"/>
        </w:rPr>
        <w:t>格式8</w:t>
      </w:r>
    </w:p>
    <w:p w14:paraId="0EE0B79C">
      <w:pPr>
        <w:pStyle w:val="10"/>
        <w:rPr>
          <w:b/>
          <w:color w:val="auto"/>
          <w:sz w:val="20"/>
        </w:rPr>
      </w:pPr>
    </w:p>
    <w:p w14:paraId="1C75931A">
      <w:pPr>
        <w:pStyle w:val="10"/>
        <w:spacing w:before="12"/>
        <w:rPr>
          <w:b/>
          <w:color w:val="auto"/>
          <w:sz w:val="22"/>
        </w:rPr>
      </w:pPr>
    </w:p>
    <w:p w14:paraId="714DF528">
      <w:pPr>
        <w:spacing w:before="55"/>
        <w:ind w:left="588" w:right="987"/>
        <w:jc w:val="center"/>
        <w:rPr>
          <w:b/>
          <w:color w:val="auto"/>
          <w:sz w:val="32"/>
        </w:rPr>
      </w:pPr>
      <w:r>
        <w:rPr>
          <w:rFonts w:hint="eastAsia"/>
          <w:b/>
          <w:color w:val="auto"/>
          <w:sz w:val="32"/>
        </w:rPr>
        <w:t>项目管理机构配备情况辅助说明资料</w:t>
      </w:r>
    </w:p>
    <w:p w14:paraId="13588FE6">
      <w:pPr>
        <w:pStyle w:val="10"/>
        <w:spacing w:before="9"/>
        <w:rPr>
          <w:b/>
          <w:color w:val="auto"/>
          <w:sz w:val="12"/>
        </w:rPr>
      </w:pPr>
    </w:p>
    <w:p w14:paraId="39FFFABC">
      <w:pPr>
        <w:pStyle w:val="10"/>
        <w:spacing w:before="66"/>
        <w:ind w:left="218"/>
        <w:jc w:val="left"/>
        <w:rPr>
          <w:color w:val="auto"/>
        </w:rPr>
      </w:pPr>
      <w:r>
        <w:rPr>
          <w:color w:val="auto"/>
        </w:rPr>
        <w:pict>
          <v:group id="Group 2" o:spid="_x0000_s1026" o:spt="203" style="position:absolute;left:0pt;margin-left:17.4pt;margin-top:29.05pt;height:406.9pt;width:327.6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aspectratio="f"/>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color2="#FFFFFF" focussize="0,0"/>
              <v:stroke on="f"/>
              <v:imagedata o:title=""/>
              <o:lock v:ext="edit" aspectratio="f"/>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color2="#FFFFFF" focussize="0,0"/>
              <v:stroke on="f"/>
              <v:imagedata o:title=""/>
              <o:lock v:ext="edit" aspectratio="f"/>
            </v:rect>
            <v:line id="Line 5" o:spid="_x0000_s1029"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on="f" focussize="0,0"/>
              <v:stroke weight="0.48pt" color="#000000"/>
              <v:imagedata o:title=""/>
              <o:lock v:ext="edit" aspectratio="f"/>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color2="#FFFFFF" focussize="0,0"/>
              <v:stroke on="f"/>
              <v:imagedata o:title=""/>
              <o:lock v:ext="edit" aspectratio="f"/>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color2="#FFFFFF" focussize="0,0"/>
              <v:stroke on="f"/>
              <v:imagedata o:title=""/>
              <o:lock v:ext="edit" aspectratio="f"/>
            </v:rect>
            <v:line id="Line 8" o:spid="_x0000_s1032"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on="f" focussize="0,0"/>
              <v:stroke weight="0.48pt" color="#000000"/>
              <v:imagedata o:title=""/>
              <o:lock v:ext="edit" aspectratio="f"/>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color2="#FFFFFF" focussize="0,0"/>
              <v:stroke on="f"/>
              <v:imagedata o:title=""/>
              <o:lock v:ext="edit" aspectratio="f"/>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color2="#FFFFFF" focussize="0,0"/>
              <v:stroke on="f"/>
              <v:imagedata o:title=""/>
              <o:lock v:ext="edit" aspectratio="f"/>
            </v:rect>
            <v:line id="Line 11" o:spid="_x0000_s1035"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on="f" focussize="0,0"/>
              <v:stroke weight="0.48pt" color="#000000"/>
              <v:imagedata o:title=""/>
              <o:lock v:ext="edit" aspectratio="f"/>
            </v:line>
            <v:line id="Line 12" o:spid="_x0000_s103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on="f" focussize="0,0"/>
              <v:stroke weight="0.48pt" color="#000000"/>
              <v:imagedata o:title=""/>
              <o:lock v:ext="edit" aspectratio="f"/>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color2="#FFFFFF" focussize="0,0"/>
              <v:stroke on="f"/>
              <v:imagedata o:title=""/>
              <o:lock v:ext="edit" aspectratio="f"/>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color2="#FFFFFF" focussize="0,0"/>
              <v:stroke on="f"/>
              <v:imagedata o:title=""/>
              <o:lock v:ext="edit" aspectratio="f"/>
            </v:rect>
            <w10:wrap type="topAndBottom"/>
          </v:group>
        </w:pict>
      </w:r>
      <w:r>
        <w:rPr>
          <w:rFonts w:hint="eastAsia"/>
          <w:color w:val="auto"/>
        </w:rPr>
        <w:t>项目名称：</w:t>
      </w:r>
    </w:p>
    <w:p w14:paraId="0CCD210C">
      <w:pPr>
        <w:pStyle w:val="10"/>
        <w:spacing w:before="10"/>
        <w:rPr>
          <w:color w:val="auto"/>
          <w:sz w:val="8"/>
        </w:rPr>
      </w:pPr>
    </w:p>
    <w:p w14:paraId="253FD9F0">
      <w:pPr>
        <w:pStyle w:val="10"/>
        <w:spacing w:before="67" w:line="436" w:lineRule="auto"/>
        <w:ind w:left="218" w:right="611" w:firstLine="120"/>
        <w:rPr>
          <w:color w:val="auto"/>
        </w:rPr>
      </w:pPr>
      <w:r>
        <w:rPr>
          <w:rFonts w:hint="eastAsia"/>
          <w:color w:val="auto"/>
        </w:rPr>
        <w:t>注：1、辅助说明资料主要包括管理机构和机构设置、职责分工有关复印资料及投标人认为有必要提供的资料。格式不做统一规定。</w:t>
      </w:r>
    </w:p>
    <w:p w14:paraId="33A9964D">
      <w:pPr>
        <w:pStyle w:val="10"/>
        <w:spacing w:before="1"/>
        <w:ind w:left="818"/>
        <w:rPr>
          <w:color w:val="auto"/>
        </w:rPr>
      </w:pPr>
      <w:r>
        <w:rPr>
          <w:rFonts w:hint="eastAsia"/>
          <w:color w:val="auto"/>
        </w:rPr>
        <w:t>2、项目管理机构配备情况说明资料另附（与本投标文件一起装订）</w:t>
      </w:r>
    </w:p>
    <w:p w14:paraId="21C20CB0">
      <w:pPr>
        <w:spacing w:line="360" w:lineRule="auto"/>
        <w:rPr>
          <w:rFonts w:ascii="宋体" w:hAnsi="宋体" w:cs="宋体"/>
          <w:color w:val="auto"/>
          <w:sz w:val="24"/>
        </w:rPr>
      </w:pPr>
      <w:r>
        <w:rPr>
          <w:rFonts w:hint="eastAsia" w:ascii="宋体" w:hAnsi="宋体" w:cs="宋体"/>
          <w:color w:val="auto"/>
          <w:sz w:val="24"/>
        </w:rPr>
        <w:t>格式9</w:t>
      </w:r>
    </w:p>
    <w:p w14:paraId="232EA401">
      <w:pPr>
        <w:spacing w:line="360" w:lineRule="auto"/>
        <w:ind w:firstLine="1680" w:firstLineChars="700"/>
        <w:rPr>
          <w:rFonts w:ascii="宋体" w:hAnsi="宋体" w:cs="宋体"/>
          <w:color w:val="auto"/>
          <w:kern w:val="1"/>
          <w:sz w:val="24"/>
        </w:rPr>
      </w:pPr>
    </w:p>
    <w:p w14:paraId="1FBC6468">
      <w:pPr>
        <w:spacing w:line="360" w:lineRule="auto"/>
        <w:ind w:firstLine="1680" w:firstLineChars="700"/>
        <w:rPr>
          <w:rFonts w:ascii="宋体" w:hAnsi="宋体" w:cs="宋体"/>
          <w:color w:val="auto"/>
          <w:kern w:val="1"/>
          <w:sz w:val="24"/>
        </w:rPr>
      </w:pPr>
      <w:r>
        <w:rPr>
          <w:rFonts w:hint="eastAsia" w:ascii="宋体" w:hAnsi="宋体" w:cs="宋体"/>
          <w:color w:val="auto"/>
          <w:kern w:val="1"/>
          <w:sz w:val="24"/>
        </w:rPr>
        <w:t>合格供应商的声明函和承诺书</w:t>
      </w:r>
    </w:p>
    <w:p w14:paraId="6AF7327E">
      <w:pPr>
        <w:spacing w:line="360" w:lineRule="auto"/>
        <w:jc w:val="center"/>
        <w:rPr>
          <w:rFonts w:ascii="宋体" w:hAnsi="宋体" w:cs="宋体"/>
          <w:b/>
          <w:bCs/>
          <w:color w:val="auto"/>
          <w:sz w:val="24"/>
        </w:rPr>
      </w:pPr>
    </w:p>
    <w:p w14:paraId="7F55C954">
      <w:pPr>
        <w:spacing w:line="360" w:lineRule="auto"/>
        <w:jc w:val="center"/>
        <w:rPr>
          <w:rFonts w:ascii="宋体" w:hAnsi="宋体" w:cs="宋体"/>
          <w:b/>
          <w:bCs/>
          <w:color w:val="auto"/>
          <w:sz w:val="24"/>
        </w:rPr>
      </w:pPr>
    </w:p>
    <w:p w14:paraId="5D1ECF9C">
      <w:pPr>
        <w:spacing w:line="360" w:lineRule="auto"/>
        <w:jc w:val="center"/>
        <w:rPr>
          <w:rFonts w:ascii="宋体" w:hAnsi="宋体" w:cs="宋体"/>
          <w:b/>
          <w:bCs/>
          <w:color w:val="auto"/>
          <w:sz w:val="24"/>
        </w:rPr>
      </w:pPr>
    </w:p>
    <w:p w14:paraId="492E1480">
      <w:pPr>
        <w:spacing w:line="360" w:lineRule="auto"/>
        <w:jc w:val="center"/>
        <w:rPr>
          <w:rFonts w:ascii="宋体" w:hAnsi="宋体" w:cs="宋体"/>
          <w:b/>
          <w:color w:val="auto"/>
          <w:sz w:val="24"/>
        </w:rPr>
      </w:pPr>
    </w:p>
    <w:p w14:paraId="6FFF16C1">
      <w:pPr>
        <w:spacing w:line="360" w:lineRule="auto"/>
        <w:jc w:val="center"/>
        <w:rPr>
          <w:rFonts w:ascii="宋体" w:hAnsi="宋体" w:cs="宋体"/>
          <w:b/>
          <w:color w:val="auto"/>
          <w:sz w:val="24"/>
        </w:rPr>
      </w:pPr>
    </w:p>
    <w:p w14:paraId="1AAC7BD5">
      <w:pPr>
        <w:spacing w:line="360" w:lineRule="auto"/>
        <w:jc w:val="center"/>
        <w:rPr>
          <w:rFonts w:ascii="宋体" w:hAnsi="宋体" w:cs="宋体"/>
          <w:b/>
          <w:color w:val="auto"/>
          <w:sz w:val="24"/>
        </w:rPr>
      </w:pPr>
    </w:p>
    <w:p w14:paraId="15FA716E">
      <w:pPr>
        <w:spacing w:line="360" w:lineRule="auto"/>
        <w:jc w:val="center"/>
        <w:rPr>
          <w:rFonts w:ascii="宋体" w:hAnsi="宋体" w:cs="宋体"/>
          <w:b/>
          <w:color w:val="auto"/>
          <w:sz w:val="24"/>
        </w:rPr>
      </w:pPr>
    </w:p>
    <w:p w14:paraId="0226F640">
      <w:pPr>
        <w:spacing w:line="360" w:lineRule="auto"/>
        <w:jc w:val="center"/>
        <w:rPr>
          <w:rFonts w:ascii="宋体" w:hAnsi="宋体" w:cs="宋体"/>
          <w:b/>
          <w:color w:val="auto"/>
          <w:sz w:val="24"/>
        </w:rPr>
      </w:pPr>
    </w:p>
    <w:p w14:paraId="17A45B98">
      <w:pPr>
        <w:spacing w:line="360" w:lineRule="auto"/>
        <w:jc w:val="center"/>
        <w:rPr>
          <w:rFonts w:ascii="宋体" w:hAnsi="宋体" w:cs="宋体"/>
          <w:b/>
          <w:color w:val="auto"/>
          <w:sz w:val="24"/>
        </w:rPr>
      </w:pPr>
    </w:p>
    <w:p w14:paraId="0E914B20">
      <w:pPr>
        <w:spacing w:line="360" w:lineRule="auto"/>
        <w:jc w:val="center"/>
        <w:rPr>
          <w:rFonts w:ascii="宋体" w:hAnsi="宋体" w:cs="宋体"/>
          <w:b/>
          <w:color w:val="auto"/>
          <w:sz w:val="24"/>
        </w:rPr>
      </w:pPr>
    </w:p>
    <w:p w14:paraId="0D38E110">
      <w:pPr>
        <w:spacing w:line="360" w:lineRule="auto"/>
        <w:jc w:val="center"/>
        <w:rPr>
          <w:rFonts w:ascii="宋体" w:hAnsi="宋体" w:cs="宋体"/>
          <w:b/>
          <w:color w:val="auto"/>
          <w:sz w:val="24"/>
        </w:rPr>
      </w:pPr>
    </w:p>
    <w:p w14:paraId="1E65E8E4">
      <w:pPr>
        <w:spacing w:line="360" w:lineRule="auto"/>
        <w:jc w:val="center"/>
        <w:rPr>
          <w:rFonts w:ascii="宋体" w:hAnsi="宋体" w:cs="宋体"/>
          <w:b/>
          <w:color w:val="auto"/>
          <w:sz w:val="24"/>
        </w:rPr>
      </w:pPr>
    </w:p>
    <w:p w14:paraId="78B778FD">
      <w:pPr>
        <w:spacing w:line="360" w:lineRule="auto"/>
        <w:jc w:val="center"/>
        <w:rPr>
          <w:rFonts w:ascii="宋体" w:hAnsi="宋体" w:cs="宋体"/>
          <w:b/>
          <w:color w:val="auto"/>
          <w:sz w:val="24"/>
        </w:rPr>
      </w:pPr>
    </w:p>
    <w:p w14:paraId="4DB5862B">
      <w:pPr>
        <w:spacing w:line="360" w:lineRule="auto"/>
        <w:jc w:val="center"/>
        <w:rPr>
          <w:rFonts w:ascii="宋体" w:hAnsi="宋体" w:cs="宋体"/>
          <w:b/>
          <w:color w:val="auto"/>
          <w:sz w:val="24"/>
        </w:rPr>
      </w:pPr>
    </w:p>
    <w:p w14:paraId="4158D7B1">
      <w:pPr>
        <w:spacing w:line="380" w:lineRule="exact"/>
        <w:ind w:firstLine="3360" w:firstLineChars="14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6F513C3E">
      <w:pPr>
        <w:spacing w:line="380" w:lineRule="exact"/>
        <w:ind w:right="640" w:firstLine="1560" w:firstLineChars="650"/>
        <w:rPr>
          <w:rFonts w:ascii="宋体" w:hAnsi="宋体" w:cs="宋体"/>
          <w:color w:val="auto"/>
          <w:sz w:val="24"/>
        </w:rPr>
      </w:pPr>
    </w:p>
    <w:p w14:paraId="40EB3CE3">
      <w:pPr>
        <w:spacing w:line="360" w:lineRule="auto"/>
        <w:jc w:val="center"/>
        <w:rPr>
          <w:rFonts w:ascii="宋体" w:hAnsi="宋体" w:cs="宋体"/>
          <w:b/>
          <w:color w:val="auto"/>
          <w:sz w:val="24"/>
        </w:rPr>
      </w:pPr>
      <w:r>
        <w:rPr>
          <w:rFonts w:hint="eastAsia" w:ascii="宋体" w:hAnsi="宋体" w:cs="宋体"/>
          <w:color w:val="auto"/>
          <w:sz w:val="24"/>
        </w:rPr>
        <w:t xml:space="preserve">      年   月    日</w:t>
      </w:r>
    </w:p>
    <w:p w14:paraId="60CCF15A">
      <w:pPr>
        <w:spacing w:line="380" w:lineRule="exact"/>
        <w:jc w:val="center"/>
        <w:rPr>
          <w:rFonts w:ascii="宋体" w:hAnsi="宋体" w:cs="宋体"/>
          <w:color w:val="auto"/>
          <w:sz w:val="24"/>
        </w:rPr>
      </w:pPr>
    </w:p>
    <w:p w14:paraId="2A1C3AEA">
      <w:pPr>
        <w:spacing w:line="380" w:lineRule="exact"/>
        <w:rPr>
          <w:rFonts w:ascii="宋体" w:hAnsi="宋体" w:cs="宋体"/>
          <w:color w:val="auto"/>
          <w:sz w:val="24"/>
        </w:rPr>
      </w:pPr>
    </w:p>
    <w:p w14:paraId="7440DB5A">
      <w:pPr>
        <w:spacing w:line="380" w:lineRule="exact"/>
        <w:rPr>
          <w:rFonts w:ascii="宋体" w:hAnsi="宋体" w:cs="宋体"/>
          <w:color w:val="auto"/>
          <w:sz w:val="24"/>
        </w:rPr>
      </w:pPr>
    </w:p>
    <w:p w14:paraId="60B6BC34">
      <w:pPr>
        <w:spacing w:line="380" w:lineRule="exact"/>
        <w:rPr>
          <w:rFonts w:ascii="宋体" w:hAnsi="宋体" w:cs="宋体"/>
          <w:color w:val="auto"/>
          <w:sz w:val="24"/>
        </w:rPr>
      </w:pPr>
    </w:p>
    <w:p w14:paraId="11F16514">
      <w:pPr>
        <w:spacing w:line="380" w:lineRule="exact"/>
        <w:rPr>
          <w:rFonts w:ascii="宋体" w:hAnsi="宋体" w:cs="宋体"/>
          <w:color w:val="auto"/>
          <w:sz w:val="24"/>
        </w:rPr>
      </w:pPr>
    </w:p>
    <w:p w14:paraId="1229BFFB">
      <w:pPr>
        <w:spacing w:line="380" w:lineRule="exact"/>
        <w:rPr>
          <w:rFonts w:ascii="宋体" w:hAnsi="宋体" w:cs="宋体"/>
          <w:color w:val="auto"/>
          <w:sz w:val="24"/>
        </w:rPr>
      </w:pPr>
    </w:p>
    <w:p w14:paraId="085126DD">
      <w:pPr>
        <w:spacing w:line="380" w:lineRule="exact"/>
        <w:rPr>
          <w:rFonts w:ascii="宋体" w:hAnsi="宋体" w:cs="宋体"/>
          <w:color w:val="auto"/>
          <w:sz w:val="24"/>
        </w:rPr>
      </w:pPr>
    </w:p>
    <w:p w14:paraId="39FC0CED">
      <w:pPr>
        <w:spacing w:line="380" w:lineRule="exact"/>
        <w:rPr>
          <w:rFonts w:ascii="宋体" w:hAnsi="宋体" w:cs="宋体"/>
          <w:color w:val="auto"/>
          <w:sz w:val="24"/>
        </w:rPr>
      </w:pPr>
    </w:p>
    <w:p w14:paraId="14A1382F">
      <w:pPr>
        <w:spacing w:line="380" w:lineRule="exact"/>
        <w:rPr>
          <w:rFonts w:ascii="宋体" w:hAnsi="宋体" w:cs="宋体"/>
          <w:color w:val="auto"/>
          <w:sz w:val="24"/>
        </w:rPr>
      </w:pPr>
    </w:p>
    <w:p w14:paraId="7C7FE5D8">
      <w:pPr>
        <w:spacing w:line="380" w:lineRule="exact"/>
        <w:rPr>
          <w:rFonts w:ascii="宋体" w:hAnsi="宋体" w:cs="宋体"/>
          <w:color w:val="auto"/>
          <w:sz w:val="24"/>
        </w:rPr>
      </w:pPr>
    </w:p>
    <w:p w14:paraId="30FD702D">
      <w:pPr>
        <w:spacing w:line="380" w:lineRule="exact"/>
        <w:rPr>
          <w:rFonts w:ascii="宋体" w:hAnsi="宋体" w:cs="宋体"/>
          <w:color w:val="auto"/>
          <w:sz w:val="24"/>
        </w:rPr>
      </w:pPr>
    </w:p>
    <w:p w14:paraId="0A0EA0D2">
      <w:pPr>
        <w:spacing w:line="380" w:lineRule="exact"/>
        <w:rPr>
          <w:rFonts w:ascii="宋体" w:hAnsi="宋体" w:cs="宋体"/>
          <w:color w:val="auto"/>
          <w:sz w:val="24"/>
        </w:rPr>
      </w:pPr>
    </w:p>
    <w:p w14:paraId="660CC9EC">
      <w:pPr>
        <w:spacing w:line="380" w:lineRule="exact"/>
        <w:rPr>
          <w:rFonts w:ascii="宋体" w:hAnsi="宋体" w:cs="宋体"/>
          <w:color w:val="auto"/>
          <w:sz w:val="24"/>
        </w:rPr>
      </w:pPr>
    </w:p>
    <w:p w14:paraId="6426E6A9">
      <w:pPr>
        <w:spacing w:line="380" w:lineRule="exact"/>
        <w:rPr>
          <w:rFonts w:ascii="宋体" w:hAnsi="宋体" w:cs="宋体"/>
          <w:color w:val="auto"/>
          <w:sz w:val="24"/>
        </w:rPr>
      </w:pPr>
      <w:r>
        <w:rPr>
          <w:rFonts w:hint="eastAsia" w:ascii="宋体" w:hAnsi="宋体" w:cs="宋体"/>
          <w:color w:val="auto"/>
          <w:sz w:val="24"/>
        </w:rPr>
        <w:t>格式10</w:t>
      </w:r>
    </w:p>
    <w:p w14:paraId="4D1B1DA0">
      <w:pPr>
        <w:spacing w:line="380" w:lineRule="exact"/>
        <w:jc w:val="center"/>
        <w:rPr>
          <w:rFonts w:ascii="宋体" w:hAnsi="宋体" w:cs="宋体"/>
          <w:color w:val="auto"/>
          <w:sz w:val="24"/>
        </w:rPr>
      </w:pPr>
      <w:r>
        <w:rPr>
          <w:rFonts w:hint="eastAsia" w:ascii="宋体" w:hAnsi="宋体" w:cs="宋体"/>
          <w:color w:val="auto"/>
          <w:sz w:val="24"/>
        </w:rPr>
        <w:t>售后服务承诺</w:t>
      </w:r>
    </w:p>
    <w:p w14:paraId="48097E18">
      <w:pPr>
        <w:spacing w:line="380" w:lineRule="exact"/>
        <w:jc w:val="center"/>
        <w:rPr>
          <w:rFonts w:ascii="宋体" w:hAnsi="宋体" w:cs="宋体"/>
          <w:color w:val="auto"/>
          <w:sz w:val="24"/>
        </w:rPr>
      </w:pPr>
    </w:p>
    <w:p w14:paraId="594E3C91">
      <w:pPr>
        <w:spacing w:line="380" w:lineRule="exact"/>
        <w:ind w:firstLine="360" w:firstLineChars="150"/>
        <w:rPr>
          <w:rFonts w:ascii="宋体" w:hAnsi="宋体" w:cs="宋体"/>
          <w:color w:val="auto"/>
          <w:sz w:val="24"/>
        </w:rPr>
      </w:pPr>
    </w:p>
    <w:p w14:paraId="52A128F2">
      <w:pPr>
        <w:pStyle w:val="40"/>
        <w:rPr>
          <w:rFonts w:ascii="宋体" w:hAnsi="宋体" w:cs="宋体"/>
          <w:color w:val="auto"/>
          <w:sz w:val="24"/>
          <w:szCs w:val="24"/>
        </w:rPr>
      </w:pPr>
    </w:p>
    <w:p w14:paraId="41AF57C7">
      <w:pPr>
        <w:pStyle w:val="40"/>
        <w:rPr>
          <w:rFonts w:ascii="宋体" w:hAnsi="宋体" w:cs="宋体"/>
          <w:color w:val="auto"/>
          <w:sz w:val="24"/>
          <w:szCs w:val="24"/>
        </w:rPr>
      </w:pPr>
    </w:p>
    <w:p w14:paraId="29D73CAD">
      <w:pPr>
        <w:pStyle w:val="40"/>
        <w:rPr>
          <w:rFonts w:ascii="宋体" w:hAnsi="宋体" w:cs="宋体"/>
          <w:color w:val="auto"/>
          <w:sz w:val="24"/>
          <w:szCs w:val="24"/>
        </w:rPr>
      </w:pPr>
    </w:p>
    <w:p w14:paraId="6E63C2E0">
      <w:pPr>
        <w:pStyle w:val="40"/>
        <w:rPr>
          <w:rFonts w:ascii="宋体" w:hAnsi="宋体" w:cs="宋体"/>
          <w:color w:val="auto"/>
          <w:sz w:val="24"/>
          <w:szCs w:val="24"/>
        </w:rPr>
      </w:pPr>
    </w:p>
    <w:p w14:paraId="0A9B45EB">
      <w:pPr>
        <w:pStyle w:val="40"/>
        <w:rPr>
          <w:rFonts w:ascii="宋体" w:hAnsi="宋体" w:cs="宋体"/>
          <w:color w:val="auto"/>
          <w:sz w:val="24"/>
          <w:szCs w:val="24"/>
        </w:rPr>
      </w:pPr>
    </w:p>
    <w:p w14:paraId="6BB2C47E">
      <w:pPr>
        <w:pStyle w:val="40"/>
        <w:rPr>
          <w:rFonts w:ascii="宋体" w:hAnsi="宋体" w:cs="宋体"/>
          <w:color w:val="auto"/>
          <w:sz w:val="24"/>
          <w:szCs w:val="24"/>
        </w:rPr>
      </w:pPr>
    </w:p>
    <w:p w14:paraId="792C0F09">
      <w:pPr>
        <w:spacing w:line="380" w:lineRule="exact"/>
        <w:rPr>
          <w:rFonts w:ascii="宋体" w:hAnsi="宋体" w:cs="宋体"/>
          <w:color w:val="auto"/>
          <w:sz w:val="24"/>
        </w:rPr>
      </w:pPr>
    </w:p>
    <w:p w14:paraId="2EA3F050">
      <w:pPr>
        <w:spacing w:line="380" w:lineRule="exact"/>
        <w:ind w:firstLine="4008" w:firstLineChars="167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2DB3369F">
      <w:pPr>
        <w:spacing w:line="380" w:lineRule="exact"/>
        <w:ind w:right="640" w:firstLine="1560" w:firstLineChars="650"/>
        <w:rPr>
          <w:rFonts w:ascii="宋体" w:hAnsi="宋体" w:cs="宋体"/>
          <w:color w:val="auto"/>
          <w:sz w:val="24"/>
        </w:rPr>
      </w:pPr>
    </w:p>
    <w:p w14:paraId="3F707F81">
      <w:pPr>
        <w:spacing w:line="380" w:lineRule="exact"/>
        <w:ind w:right="640" w:firstLine="4680" w:firstLineChars="1950"/>
        <w:rPr>
          <w:rFonts w:ascii="宋体" w:hAnsi="宋体" w:cs="宋体"/>
          <w:color w:val="auto"/>
          <w:sz w:val="24"/>
        </w:rPr>
      </w:pPr>
    </w:p>
    <w:p w14:paraId="26642E3D">
      <w:pPr>
        <w:spacing w:line="380" w:lineRule="exact"/>
        <w:jc w:val="center"/>
        <w:rPr>
          <w:rFonts w:ascii="宋体" w:hAnsi="宋体" w:cs="宋体"/>
          <w:color w:val="auto"/>
          <w:sz w:val="24"/>
        </w:rPr>
      </w:pPr>
    </w:p>
    <w:p w14:paraId="41D4DDC2">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14:paraId="46279CCE">
      <w:pPr>
        <w:spacing w:line="360" w:lineRule="auto"/>
        <w:jc w:val="center"/>
        <w:rPr>
          <w:rFonts w:ascii="宋体" w:hAnsi="宋体" w:cs="宋体"/>
          <w:b/>
          <w:bCs/>
          <w:color w:val="auto"/>
          <w:sz w:val="24"/>
        </w:rPr>
      </w:pPr>
      <w:r>
        <w:rPr>
          <w:rFonts w:hint="eastAsia" w:ascii="宋体" w:hAnsi="宋体" w:cs="宋体"/>
          <w:b/>
          <w:bCs/>
          <w:color w:val="auto"/>
          <w:sz w:val="24"/>
        </w:rPr>
        <w:br w:type="page"/>
      </w:r>
    </w:p>
    <w:p w14:paraId="2327BF03">
      <w:pPr>
        <w:spacing w:line="380" w:lineRule="exact"/>
        <w:jc w:val="center"/>
        <w:rPr>
          <w:rFonts w:hint="eastAsia" w:ascii="宋体" w:hAnsi="宋体" w:eastAsia="宋体" w:cs="宋体"/>
          <w:color w:val="auto"/>
          <w:sz w:val="24"/>
        </w:rPr>
      </w:pPr>
      <w:r>
        <w:rPr>
          <w:rFonts w:hint="eastAsia" w:ascii="宋体" w:hAnsi="宋体" w:cs="宋体"/>
          <w:color w:val="auto"/>
          <w:sz w:val="24"/>
        </w:rPr>
        <w:t>格式11</w:t>
      </w:r>
      <w:r>
        <w:rPr>
          <w:rFonts w:hint="eastAsia" w:ascii="宋体" w:hAnsi="宋体" w:cs="宋体"/>
          <w:color w:val="auto"/>
          <w:sz w:val="24"/>
          <w:lang w:val="en-US" w:eastAsia="zh-CN"/>
        </w:rPr>
        <w:t xml:space="preserve">  </w:t>
      </w:r>
      <w:r>
        <w:rPr>
          <w:rFonts w:hint="eastAsia" w:ascii="宋体" w:hAnsi="宋体" w:eastAsia="宋体" w:cs="宋体"/>
          <w:color w:val="auto"/>
          <w:sz w:val="24"/>
        </w:rPr>
        <w:t>中小企业声明函（工程、服务）</w:t>
      </w:r>
    </w:p>
    <w:p w14:paraId="7EC3412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rPr>
      </w:pPr>
    </w:p>
    <w:p w14:paraId="150EAC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w:t>
      </w:r>
      <w:r>
        <w:rPr>
          <w:rFonts w:hint="eastAsia" w:ascii="宋体" w:hAnsi="宋体" w:eastAsia="宋体" w:cs="宋体"/>
          <w:color w:val="auto"/>
          <w:sz w:val="24"/>
          <w:szCs w:val="24"/>
          <w:u w:val="single"/>
        </w:rPr>
        <w:t>（或者：服务全部由符合政策要求的中小企业承接）</w:t>
      </w:r>
      <w:r>
        <w:rPr>
          <w:rFonts w:hint="eastAsia" w:ascii="宋体" w:hAnsi="宋体" w:eastAsia="宋体" w:cs="宋体"/>
          <w:color w:val="auto"/>
          <w:sz w:val="24"/>
          <w:szCs w:val="24"/>
        </w:rPr>
        <w:t>。相关企业</w:t>
      </w:r>
      <w:r>
        <w:rPr>
          <w:rFonts w:hint="eastAsia" w:ascii="宋体" w:hAnsi="宋体" w:eastAsia="宋体" w:cs="宋体"/>
          <w:color w:val="auto"/>
          <w:sz w:val="24"/>
          <w:szCs w:val="24"/>
          <w:u w:val="single"/>
        </w:rPr>
        <w:t>（含联合 体中的中小企业、签订分包意向协议的中小企业）</w:t>
      </w:r>
      <w:r>
        <w:rPr>
          <w:rFonts w:hint="eastAsia" w:ascii="宋体" w:hAnsi="宋体" w:eastAsia="宋体" w:cs="宋体"/>
          <w:color w:val="auto"/>
          <w:sz w:val="24"/>
          <w:szCs w:val="24"/>
        </w:rPr>
        <w:t>的具体情 况如下：</w:t>
      </w:r>
    </w:p>
    <w:p w14:paraId="2DABA8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承建（承接）企业为（企业名称），从业人员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万元1，属于（中型企业、小型企业、微型企业）； </w:t>
      </w:r>
    </w:p>
    <w:p w14:paraId="2EA69A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i w:val="0"/>
          <w:iCs w:val="0"/>
          <w:color w:val="auto"/>
          <w:sz w:val="24"/>
          <w:szCs w:val="24"/>
          <w:u w:val="single"/>
        </w:rPr>
        <w:t>（中型企业、 小型企业、微型企业）</w:t>
      </w:r>
      <w:r>
        <w:rPr>
          <w:rFonts w:hint="eastAsia" w:ascii="宋体" w:hAnsi="宋体" w:eastAsia="宋体" w:cs="宋体"/>
          <w:color w:val="auto"/>
          <w:sz w:val="24"/>
          <w:szCs w:val="24"/>
        </w:rPr>
        <w:t>； ……</w:t>
      </w:r>
    </w:p>
    <w:p w14:paraId="6AAC96E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3731E5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本企业对上述声明内容的真实性负责。如有虚假，将依 法承担相应责任。 </w:t>
      </w:r>
    </w:p>
    <w:p w14:paraId="4222C9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64B4B0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日 期： </w:t>
      </w:r>
    </w:p>
    <w:p w14:paraId="28EB7978">
      <w:pPr>
        <w:pStyle w:val="40"/>
        <w:rPr>
          <w:rFonts w:hint="eastAsia" w:ascii="宋体" w:hAnsi="宋体" w:eastAsia="宋体" w:cs="宋体"/>
          <w:color w:val="auto"/>
          <w:sz w:val="24"/>
          <w:szCs w:val="24"/>
        </w:rPr>
      </w:pPr>
    </w:p>
    <w:p w14:paraId="765D6EC0">
      <w:pPr>
        <w:pStyle w:val="6"/>
        <w:rPr>
          <w:rFonts w:hint="eastAsia" w:ascii="宋体" w:hAnsi="宋体" w:eastAsia="宋体" w:cs="宋体"/>
          <w:color w:val="auto"/>
          <w:sz w:val="24"/>
          <w:szCs w:val="24"/>
        </w:rPr>
      </w:pPr>
    </w:p>
    <w:p w14:paraId="379EB811">
      <w:pPr>
        <w:rPr>
          <w:rFonts w:hint="eastAsia" w:ascii="宋体" w:hAnsi="宋体" w:eastAsia="宋体" w:cs="宋体"/>
          <w:color w:val="auto"/>
          <w:sz w:val="24"/>
          <w:szCs w:val="24"/>
        </w:rPr>
      </w:pPr>
    </w:p>
    <w:p w14:paraId="2AE13A11">
      <w:pPr>
        <w:pStyle w:val="40"/>
        <w:rPr>
          <w:rFonts w:hint="eastAsia" w:ascii="宋体" w:hAnsi="宋体" w:eastAsia="宋体" w:cs="宋体"/>
          <w:color w:val="auto"/>
          <w:sz w:val="24"/>
          <w:szCs w:val="24"/>
        </w:rPr>
      </w:pPr>
    </w:p>
    <w:p w14:paraId="5BCF272B">
      <w:pPr>
        <w:pStyle w:val="6"/>
        <w:rPr>
          <w:rFonts w:hint="eastAsia"/>
          <w:color w:val="auto"/>
        </w:rPr>
      </w:pPr>
    </w:p>
    <w:p w14:paraId="29578D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0569CAF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239257F3">
      <w:pPr>
        <w:spacing w:line="360" w:lineRule="auto"/>
        <w:jc w:val="center"/>
        <w:rPr>
          <w:rFonts w:hint="default" w:ascii="宋体" w:hAnsi="宋体" w:eastAsia="宋体" w:cs="宋体"/>
          <w:b/>
          <w:color w:val="auto"/>
          <w:sz w:val="24"/>
          <w:lang w:val="en-US" w:eastAsia="zh-CN"/>
        </w:rPr>
      </w:pPr>
    </w:p>
    <w:p w14:paraId="5C195340">
      <w:pPr>
        <w:spacing w:line="360" w:lineRule="auto"/>
        <w:jc w:val="center"/>
        <w:rPr>
          <w:rFonts w:ascii="宋体" w:hAnsi="宋体" w:cs="宋体"/>
          <w:b/>
          <w:color w:val="auto"/>
          <w:sz w:val="24"/>
        </w:rPr>
      </w:pPr>
    </w:p>
    <w:p w14:paraId="4B9B34BF">
      <w:pPr>
        <w:spacing w:line="360" w:lineRule="auto"/>
        <w:rPr>
          <w:rFonts w:hint="eastAsia" w:ascii="宋体" w:hAnsi="宋体" w:cs="宋体"/>
          <w:color w:val="auto"/>
          <w:sz w:val="24"/>
        </w:rPr>
      </w:pPr>
    </w:p>
    <w:p w14:paraId="2BFE8FDA">
      <w:pPr>
        <w:pStyle w:val="40"/>
        <w:rPr>
          <w:rFonts w:hint="eastAsia" w:ascii="宋体" w:hAnsi="宋体" w:cs="宋体"/>
          <w:color w:val="auto"/>
          <w:sz w:val="24"/>
        </w:rPr>
      </w:pPr>
    </w:p>
    <w:p w14:paraId="0C11201E">
      <w:pPr>
        <w:pStyle w:val="6"/>
        <w:rPr>
          <w:rFonts w:hint="eastAsia"/>
          <w:color w:val="auto"/>
        </w:rPr>
      </w:pPr>
    </w:p>
    <w:p w14:paraId="23C06F37">
      <w:pPr>
        <w:spacing w:line="360" w:lineRule="auto"/>
        <w:rPr>
          <w:rFonts w:ascii="宋体" w:hAnsi="宋体" w:cs="宋体"/>
          <w:color w:val="auto"/>
          <w:sz w:val="24"/>
        </w:rPr>
      </w:pPr>
      <w:r>
        <w:rPr>
          <w:rFonts w:hint="eastAsia" w:ascii="宋体" w:hAnsi="宋体" w:cs="宋体"/>
          <w:color w:val="auto"/>
          <w:sz w:val="24"/>
        </w:rPr>
        <w:t>格式1</w:t>
      </w:r>
      <w:r>
        <w:rPr>
          <w:rFonts w:hint="eastAsia" w:ascii="宋体" w:hAnsi="宋体" w:cs="宋体"/>
          <w:color w:val="auto"/>
          <w:sz w:val="24"/>
          <w:lang w:val="en-US" w:eastAsia="zh-CN"/>
        </w:rPr>
        <w:t>2</w:t>
      </w:r>
      <w:r>
        <w:rPr>
          <w:rFonts w:hint="eastAsia" w:ascii="宋体" w:hAnsi="宋体" w:cs="宋体"/>
          <w:color w:val="auto"/>
          <w:sz w:val="24"/>
        </w:rPr>
        <w:t xml:space="preserve">      其他资料</w:t>
      </w:r>
    </w:p>
    <w:p w14:paraId="7CC7E161">
      <w:pPr>
        <w:pStyle w:val="37"/>
        <w:ind w:firstLine="240"/>
        <w:rPr>
          <w:rFonts w:ascii="宋体" w:hAnsi="宋体" w:cs="宋体"/>
          <w:color w:val="auto"/>
          <w:sz w:val="24"/>
        </w:rPr>
      </w:pPr>
    </w:p>
    <w:p w14:paraId="77F5C005">
      <w:pPr>
        <w:pStyle w:val="37"/>
        <w:ind w:firstLine="240"/>
        <w:rPr>
          <w:rFonts w:ascii="宋体" w:hAnsi="宋体" w:cs="宋体"/>
          <w:color w:val="auto"/>
          <w:sz w:val="24"/>
        </w:rPr>
      </w:pPr>
    </w:p>
    <w:p w14:paraId="62024DB9">
      <w:pPr>
        <w:pStyle w:val="37"/>
        <w:ind w:firstLine="240"/>
        <w:rPr>
          <w:rFonts w:ascii="宋体" w:hAnsi="宋体" w:cs="宋体"/>
          <w:color w:val="auto"/>
          <w:sz w:val="24"/>
        </w:rPr>
      </w:pPr>
    </w:p>
    <w:p w14:paraId="4D2A1FC8">
      <w:pPr>
        <w:pStyle w:val="37"/>
        <w:ind w:firstLine="240"/>
        <w:rPr>
          <w:rFonts w:ascii="宋体" w:hAnsi="宋体" w:cs="宋体"/>
          <w:color w:val="auto"/>
          <w:sz w:val="24"/>
        </w:rPr>
      </w:pPr>
    </w:p>
    <w:p w14:paraId="11F5E2FB">
      <w:pPr>
        <w:pStyle w:val="37"/>
        <w:ind w:firstLine="240"/>
        <w:rPr>
          <w:rFonts w:ascii="宋体" w:hAnsi="宋体" w:cs="宋体"/>
          <w:color w:val="auto"/>
          <w:sz w:val="24"/>
        </w:rPr>
      </w:pPr>
    </w:p>
    <w:p w14:paraId="3B7AAE3B">
      <w:pPr>
        <w:pStyle w:val="37"/>
        <w:ind w:firstLine="240"/>
        <w:rPr>
          <w:rFonts w:ascii="宋体" w:hAnsi="宋体" w:cs="宋体"/>
          <w:color w:val="auto"/>
          <w:sz w:val="24"/>
        </w:rPr>
      </w:pPr>
    </w:p>
    <w:p w14:paraId="4AB60A08">
      <w:pPr>
        <w:pStyle w:val="37"/>
        <w:ind w:firstLine="240"/>
        <w:rPr>
          <w:rFonts w:ascii="宋体" w:hAnsi="宋体" w:cs="宋体"/>
          <w:color w:val="auto"/>
          <w:sz w:val="24"/>
        </w:rPr>
      </w:pPr>
    </w:p>
    <w:p w14:paraId="1DCC57B0">
      <w:pPr>
        <w:pStyle w:val="37"/>
        <w:ind w:firstLine="0" w:firstLineChars="0"/>
        <w:rPr>
          <w:rFonts w:ascii="宋体" w:hAnsi="宋体" w:cs="宋体"/>
          <w:color w:val="auto"/>
          <w:sz w:val="24"/>
        </w:rPr>
      </w:pPr>
    </w:p>
    <w:p w14:paraId="25170518">
      <w:pPr>
        <w:pStyle w:val="37"/>
        <w:ind w:firstLine="240"/>
        <w:rPr>
          <w:rFonts w:ascii="宋体" w:hAnsi="宋体" w:cs="宋体"/>
          <w:color w:val="auto"/>
          <w:sz w:val="24"/>
        </w:rPr>
      </w:pPr>
    </w:p>
    <w:p w14:paraId="2E8E2EB1">
      <w:pPr>
        <w:spacing w:line="360" w:lineRule="auto"/>
        <w:rPr>
          <w:rFonts w:hint="eastAsia" w:eastAsia="宋体"/>
          <w:color w:val="auto"/>
          <w:lang w:eastAsia="zh-CN"/>
        </w:rPr>
      </w:pPr>
      <w:r>
        <w:rPr>
          <w:rFonts w:hint="eastAsia" w:ascii="宋体" w:hAnsi="宋体" w:cs="宋体"/>
          <w:color w:val="auto"/>
          <w:sz w:val="24"/>
        </w:rPr>
        <w:t>格式1</w:t>
      </w:r>
      <w:r>
        <w:rPr>
          <w:rFonts w:hint="eastAsia" w:ascii="宋体" w:hAnsi="宋体" w:cs="宋体"/>
          <w:color w:val="auto"/>
          <w:sz w:val="24"/>
          <w:lang w:val="en-US" w:eastAsia="zh-CN"/>
        </w:rPr>
        <w:t>3</w:t>
      </w:r>
    </w:p>
    <w:p w14:paraId="5194B979">
      <w:pPr>
        <w:spacing w:line="380" w:lineRule="exact"/>
        <w:jc w:val="center"/>
        <w:rPr>
          <w:rStyle w:val="69"/>
          <w:rFonts w:ascii="宋体"/>
          <w:b/>
          <w:bCs/>
          <w:color w:val="auto"/>
          <w:sz w:val="28"/>
          <w:szCs w:val="28"/>
        </w:rPr>
      </w:pPr>
      <w:r>
        <w:rPr>
          <w:rStyle w:val="69"/>
          <w:rFonts w:hint="eastAsia" w:ascii="宋体" w:hAnsi="宋体" w:cs="宋体"/>
          <w:b/>
          <w:bCs/>
          <w:color w:val="auto"/>
          <w:sz w:val="28"/>
          <w:szCs w:val="28"/>
        </w:rPr>
        <w:t>政府采购供应商诚信承诺书</w:t>
      </w:r>
    </w:p>
    <w:p w14:paraId="1B8C4E33">
      <w:pPr>
        <w:spacing w:line="380" w:lineRule="exact"/>
        <w:jc w:val="center"/>
        <w:rPr>
          <w:rStyle w:val="69"/>
          <w:rFonts w:ascii="宋体"/>
          <w:b/>
          <w:bCs/>
          <w:color w:val="auto"/>
          <w:sz w:val="24"/>
        </w:rPr>
      </w:pPr>
    </w:p>
    <w:p w14:paraId="3C10E02C">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0B7E2EB">
      <w:pPr>
        <w:spacing w:line="380" w:lineRule="exact"/>
        <w:rPr>
          <w:rFonts w:ascii="宋体" w:hAnsi="宋体" w:cs="宋体"/>
          <w:color w:val="auto"/>
          <w:sz w:val="24"/>
        </w:rPr>
      </w:pPr>
      <w:r>
        <w:rPr>
          <w:rFonts w:hint="eastAsia" w:ascii="宋体" w:hAnsi="宋体" w:cs="宋体"/>
          <w:color w:val="auto"/>
          <w:sz w:val="24"/>
        </w:rPr>
        <w:t>（一）提供虚假材料谋取中标;</w:t>
      </w:r>
    </w:p>
    <w:p w14:paraId="154F8305">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55E58B7E">
      <w:pPr>
        <w:spacing w:line="380" w:lineRule="exact"/>
        <w:rPr>
          <w:rFonts w:ascii="宋体" w:hAnsi="宋体" w:cs="宋体"/>
          <w:color w:val="auto"/>
          <w:sz w:val="24"/>
        </w:rPr>
      </w:pPr>
      <w:r>
        <w:rPr>
          <w:rFonts w:hint="eastAsia" w:ascii="宋体" w:hAnsi="宋体" w:cs="宋体"/>
          <w:color w:val="auto"/>
          <w:sz w:val="24"/>
        </w:rPr>
        <w:t>（三）与招标采购单位、其他投标人恶意串通;</w:t>
      </w:r>
    </w:p>
    <w:p w14:paraId="74AD901A">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4843F355">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3999F846">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692A0506">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028A2013">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4CC40631">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0FD3A0AA">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6E96DFAF">
      <w:pPr>
        <w:spacing w:line="380" w:lineRule="exact"/>
        <w:rPr>
          <w:rFonts w:ascii="宋体" w:hAnsi="宋体" w:cs="宋体"/>
          <w:color w:val="auto"/>
          <w:sz w:val="24"/>
        </w:rPr>
      </w:pPr>
      <w:r>
        <w:rPr>
          <w:rFonts w:hint="eastAsia" w:ascii="宋体" w:hAnsi="宋体" w:cs="宋体"/>
          <w:color w:val="auto"/>
          <w:sz w:val="24"/>
        </w:rPr>
        <w:t>（十ー）撞自或与与采购人串通或接受采购人要求，在履约合同中通过减少质量和服务标准等，却仍按原合同进行虚假验收或终止政府采购合同;</w:t>
      </w:r>
    </w:p>
    <w:p w14:paraId="57A2EBDB">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12D42A57">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66879778">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747B9FDA">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578D0D67">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71F0D5D8">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067B6081">
      <w:pPr>
        <w:spacing w:line="380" w:lineRule="exact"/>
        <w:ind w:firstLine="3360" w:firstLineChars="1400"/>
        <w:rPr>
          <w:rFonts w:ascii="宋体" w:hAnsi="宋体" w:cs="宋体"/>
          <w:color w:val="auto"/>
          <w:sz w:val="24"/>
        </w:rPr>
      </w:pPr>
    </w:p>
    <w:p w14:paraId="077BA3F7">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14:paraId="181D38B7">
      <w:pPr>
        <w:spacing w:line="380" w:lineRule="exact"/>
        <w:ind w:firstLine="3360" w:firstLineChars="1400"/>
        <w:rPr>
          <w:rFonts w:ascii="宋体" w:hAnsi="宋体" w:cs="宋体"/>
          <w:color w:val="auto"/>
          <w:sz w:val="24"/>
        </w:rPr>
      </w:pPr>
      <w:r>
        <w:rPr>
          <w:rFonts w:hint="eastAsia" w:ascii="宋体" w:hAnsi="宋体" w:cs="宋体"/>
          <w:color w:val="auto"/>
          <w:sz w:val="24"/>
        </w:rPr>
        <w:t>法人代表或授权委托人：（签</w:t>
      </w:r>
      <w:r>
        <w:rPr>
          <w:rFonts w:hint="eastAsia" w:ascii="宋体" w:hAnsi="宋体" w:cs="宋体"/>
          <w:color w:val="auto"/>
          <w:sz w:val="24"/>
          <w:lang w:val="en-US" w:eastAsia="zh-CN"/>
        </w:rPr>
        <w:t>章</w:t>
      </w:r>
      <w:r>
        <w:rPr>
          <w:rFonts w:hint="eastAsia" w:ascii="宋体" w:hAnsi="宋体" w:cs="宋体"/>
          <w:color w:val="auto"/>
          <w:sz w:val="24"/>
        </w:rPr>
        <w:t>）</w:t>
      </w:r>
    </w:p>
    <w:p w14:paraId="3724F73A">
      <w:pPr>
        <w:spacing w:line="380" w:lineRule="exact"/>
        <w:ind w:firstLine="3360" w:firstLineChars="1400"/>
        <w:rPr>
          <w:rFonts w:ascii="宋体" w:hAnsi="宋体" w:cs="宋体"/>
          <w:color w:val="auto"/>
          <w:sz w:val="24"/>
        </w:rPr>
      </w:pPr>
    </w:p>
    <w:p w14:paraId="37A9685F">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3B731510">
      <w:pPr>
        <w:spacing w:line="360" w:lineRule="auto"/>
        <w:jc w:val="center"/>
        <w:rPr>
          <w:rFonts w:ascii="宋体" w:hAnsi="宋体" w:cs="宋体"/>
          <w:b/>
          <w:color w:val="auto"/>
          <w:sz w:val="24"/>
        </w:rPr>
      </w:pPr>
    </w:p>
    <w:p w14:paraId="5A7AA51A">
      <w:pPr>
        <w:pStyle w:val="37"/>
        <w:ind w:firstLine="210"/>
        <w:rPr>
          <w:color w:val="auto"/>
        </w:rPr>
      </w:pPr>
    </w:p>
    <w:p w14:paraId="7C31425B">
      <w:pPr>
        <w:pStyle w:val="37"/>
        <w:ind w:firstLine="210"/>
        <w:rPr>
          <w:color w:val="auto"/>
        </w:rPr>
      </w:pPr>
    </w:p>
    <w:p w14:paraId="31521AA1">
      <w:pPr>
        <w:pStyle w:val="37"/>
        <w:ind w:firstLine="210"/>
        <w:rPr>
          <w:color w:val="auto"/>
        </w:rPr>
      </w:pPr>
    </w:p>
    <w:p w14:paraId="1A666793">
      <w:pPr>
        <w:pStyle w:val="37"/>
        <w:ind w:firstLine="210"/>
        <w:rPr>
          <w:color w:val="auto"/>
        </w:rPr>
      </w:pPr>
    </w:p>
    <w:p w14:paraId="619B0141">
      <w:pPr>
        <w:pStyle w:val="37"/>
        <w:ind w:firstLine="210"/>
        <w:rPr>
          <w:color w:val="auto"/>
        </w:rPr>
      </w:pPr>
    </w:p>
    <w:p w14:paraId="2C2BB701">
      <w:pPr>
        <w:pStyle w:val="37"/>
        <w:ind w:firstLine="210"/>
        <w:rPr>
          <w:color w:val="auto"/>
        </w:rPr>
      </w:pPr>
    </w:p>
    <w:p w14:paraId="1B4213C1">
      <w:pPr>
        <w:pStyle w:val="37"/>
        <w:ind w:firstLine="210"/>
        <w:rPr>
          <w:color w:val="auto"/>
        </w:rPr>
      </w:pPr>
    </w:p>
    <w:p w14:paraId="6D5F08E8">
      <w:pPr>
        <w:spacing w:line="360" w:lineRule="auto"/>
        <w:rPr>
          <w:rFonts w:ascii="宋体" w:hAnsi="宋体" w:cs="宋体"/>
          <w:b/>
          <w:bCs/>
          <w:color w:val="auto"/>
          <w:sz w:val="24"/>
        </w:rPr>
      </w:pPr>
    </w:p>
    <w:p w14:paraId="355DFCE1">
      <w:pPr>
        <w:pStyle w:val="37"/>
        <w:ind w:firstLine="210"/>
        <w:rPr>
          <w:color w:val="auto"/>
        </w:rPr>
      </w:pPr>
    </w:p>
    <w:p w14:paraId="6B10D488">
      <w:pPr>
        <w:pStyle w:val="37"/>
        <w:ind w:firstLine="210"/>
        <w:rPr>
          <w:color w:val="auto"/>
        </w:rPr>
      </w:pPr>
    </w:p>
    <w:p w14:paraId="352321A0">
      <w:pPr>
        <w:pStyle w:val="37"/>
        <w:ind w:firstLine="210"/>
        <w:rPr>
          <w:color w:val="auto"/>
        </w:rPr>
      </w:pPr>
    </w:p>
    <w:p w14:paraId="7290E956">
      <w:pPr>
        <w:pStyle w:val="37"/>
        <w:ind w:firstLine="210"/>
        <w:rPr>
          <w:color w:val="auto"/>
        </w:rPr>
      </w:pPr>
    </w:p>
    <w:p w14:paraId="3C4BA7BC">
      <w:pPr>
        <w:pStyle w:val="37"/>
        <w:ind w:firstLine="210"/>
        <w:rPr>
          <w:color w:val="auto"/>
        </w:rPr>
      </w:pPr>
    </w:p>
    <w:p w14:paraId="5B89158C">
      <w:pPr>
        <w:pStyle w:val="37"/>
        <w:ind w:firstLine="210"/>
        <w:rPr>
          <w:color w:val="auto"/>
        </w:rPr>
      </w:pPr>
    </w:p>
    <w:p w14:paraId="0FAB658C">
      <w:pPr>
        <w:pStyle w:val="37"/>
        <w:ind w:firstLine="210"/>
        <w:rPr>
          <w:color w:val="auto"/>
        </w:rPr>
      </w:pPr>
    </w:p>
    <w:p w14:paraId="18D21F78">
      <w:pPr>
        <w:pStyle w:val="37"/>
        <w:ind w:firstLine="210"/>
        <w:rPr>
          <w:color w:val="auto"/>
        </w:rPr>
      </w:pPr>
    </w:p>
    <w:p w14:paraId="78666F3E">
      <w:pPr>
        <w:pStyle w:val="37"/>
        <w:ind w:firstLine="210"/>
        <w:rPr>
          <w:color w:val="auto"/>
        </w:rPr>
      </w:pPr>
    </w:p>
    <w:p w14:paraId="0C7C051F">
      <w:pPr>
        <w:pStyle w:val="37"/>
        <w:ind w:firstLine="210"/>
        <w:rPr>
          <w:color w:val="auto"/>
        </w:rPr>
      </w:pPr>
    </w:p>
    <w:p w14:paraId="2970EB66">
      <w:pPr>
        <w:pStyle w:val="37"/>
        <w:ind w:firstLine="210"/>
        <w:rPr>
          <w:rFonts w:hint="eastAsia" w:eastAsia="宋体"/>
          <w:color w:val="auto"/>
          <w:lang w:eastAsia="zh-CN"/>
        </w:rPr>
      </w:pPr>
    </w:p>
    <w:p w14:paraId="4230ED95">
      <w:pPr>
        <w:pStyle w:val="37"/>
        <w:ind w:firstLine="210"/>
        <w:rPr>
          <w:rFonts w:hint="eastAsia" w:eastAsia="宋体"/>
          <w:color w:val="auto"/>
          <w:lang w:eastAsia="zh-CN"/>
        </w:rPr>
      </w:pPr>
    </w:p>
    <w:p w14:paraId="2983F67D">
      <w:pPr>
        <w:pStyle w:val="37"/>
        <w:ind w:firstLine="210"/>
        <w:rPr>
          <w:color w:val="auto"/>
        </w:rPr>
      </w:pPr>
    </w:p>
    <w:p w14:paraId="6E223303">
      <w:pPr>
        <w:spacing w:line="360" w:lineRule="auto"/>
        <w:jc w:val="center"/>
        <w:rPr>
          <w:rFonts w:ascii="宋体" w:hAnsi="宋体" w:cs="宋体"/>
          <w:b/>
          <w:color w:val="auto"/>
          <w:sz w:val="24"/>
        </w:rPr>
      </w:pPr>
    </w:p>
    <w:p w14:paraId="03B3A3EC">
      <w:pPr>
        <w:pStyle w:val="3"/>
        <w:spacing w:before="0" w:after="0" w:line="500" w:lineRule="exact"/>
        <w:ind w:firstLine="0"/>
        <w:rPr>
          <w:rFonts w:hint="eastAsia" w:ascii="宋体" w:hAnsi="宋体" w:eastAsia="宋体" w:cs="宋体"/>
          <w:b/>
          <w:color w:val="auto"/>
          <w:kern w:val="2"/>
          <w:sz w:val="28"/>
          <w:szCs w:val="28"/>
          <w:lang w:val="en-US" w:eastAsia="zh-CN" w:bidi="ar-SA"/>
        </w:rPr>
      </w:pPr>
      <w:r>
        <w:rPr>
          <w:rFonts w:hint="eastAsia" w:ascii="宋体" w:hAnsi="宋体" w:eastAsia="宋体" w:cs="宋体"/>
          <w:b/>
          <w:color w:val="auto"/>
          <w:kern w:val="2"/>
          <w:sz w:val="28"/>
          <w:szCs w:val="28"/>
          <w:lang w:val="en-US" w:eastAsia="zh-CN" w:bidi="ar-SA"/>
        </w:rPr>
        <w:t>第五章  周口市政府采购合同（工程类）标准文本</w:t>
      </w:r>
    </w:p>
    <w:p w14:paraId="34BDF7F8">
      <w:pPr>
        <w:ind w:firstLine="880" w:firstLineChars="200"/>
        <w:jc w:val="center"/>
        <w:rPr>
          <w:rFonts w:hint="eastAsia" w:ascii="方正小标宋简体" w:hAnsi="黑体" w:eastAsia="方正小标宋简体" w:cs="黑体"/>
          <w:color w:val="auto"/>
          <w:sz w:val="44"/>
          <w:szCs w:val="44"/>
          <w:lang w:val="en-US"/>
        </w:rPr>
      </w:pPr>
    </w:p>
    <w:p w14:paraId="30341B21">
      <w:pPr>
        <w:pStyle w:val="86"/>
        <w:spacing w:beforeLines="0" w:afterLines="0"/>
        <w:ind w:left="0" w:firstLine="640" w:firstLineChars="200"/>
        <w:jc w:val="both"/>
        <w:rPr>
          <w:rFonts w:hint="eastAsia" w:ascii="黑体" w:hAnsi="黑体" w:eastAsia="黑体" w:cs="黑体"/>
          <w:color w:val="auto"/>
          <w:sz w:val="32"/>
          <w:szCs w:val="32"/>
          <w:lang w:val="en-US"/>
        </w:rPr>
      </w:pPr>
    </w:p>
    <w:p w14:paraId="06DF613D">
      <w:pPr>
        <w:pStyle w:val="86"/>
        <w:spacing w:beforeLines="0" w:afterLines="0"/>
        <w:ind w:left="0" w:firstLine="640" w:firstLineChars="200"/>
        <w:jc w:val="both"/>
        <w:rPr>
          <w:rFonts w:hint="eastAsia" w:ascii="黑体" w:hAnsi="黑体" w:eastAsia="黑体" w:cs="黑体"/>
          <w:color w:val="auto"/>
          <w:sz w:val="32"/>
          <w:szCs w:val="32"/>
          <w:lang w:val="en-US"/>
        </w:rPr>
      </w:pPr>
    </w:p>
    <w:p w14:paraId="13094D55">
      <w:pPr>
        <w:pStyle w:val="86"/>
        <w:spacing w:beforeLines="0" w:afterLines="0"/>
        <w:ind w:left="0" w:firstLine="640" w:firstLineChars="200"/>
        <w:jc w:val="both"/>
        <w:rPr>
          <w:rFonts w:hint="eastAsia" w:ascii="黑体" w:hAnsi="黑体" w:eastAsia="黑体" w:cs="黑体"/>
          <w:color w:val="auto"/>
          <w:sz w:val="32"/>
          <w:szCs w:val="32"/>
          <w:lang w:val="en-US"/>
        </w:rPr>
      </w:pPr>
    </w:p>
    <w:p w14:paraId="12623FAB">
      <w:pPr>
        <w:pStyle w:val="86"/>
        <w:spacing w:beforeLines="0" w:afterLines="0"/>
        <w:ind w:left="0" w:firstLine="600" w:firstLineChars="200"/>
        <w:jc w:val="both"/>
        <w:rPr>
          <w:rFonts w:ascii="黑体" w:hAnsi="黑体" w:eastAsia="黑体" w:cs="黑体"/>
          <w:color w:val="auto"/>
          <w:sz w:val="30"/>
          <w:szCs w:val="30"/>
          <w:lang w:val="en-US"/>
        </w:rPr>
      </w:pPr>
    </w:p>
    <w:p w14:paraId="2AEE08B1">
      <w:pPr>
        <w:pStyle w:val="86"/>
        <w:spacing w:beforeLines="0" w:afterLines="0"/>
        <w:ind w:left="0" w:firstLine="560" w:firstLineChars="200"/>
        <w:jc w:val="both"/>
        <w:rPr>
          <w:rFonts w:ascii="黑体" w:hAnsi="黑体" w:eastAsia="黑体" w:cs="黑体"/>
          <w:color w:val="auto"/>
          <w:sz w:val="28"/>
          <w:szCs w:val="28"/>
          <w:lang w:val="en-US"/>
        </w:rPr>
      </w:pPr>
    </w:p>
    <w:p w14:paraId="0C20421E">
      <w:pPr>
        <w:pStyle w:val="86"/>
        <w:spacing w:beforeLines="0" w:afterLines="0"/>
        <w:ind w:left="0" w:firstLine="560" w:firstLineChars="200"/>
        <w:jc w:val="both"/>
        <w:rPr>
          <w:rFonts w:ascii="黑体" w:hAnsi="黑体" w:eastAsia="黑体" w:cs="黑体"/>
          <w:color w:val="auto"/>
          <w:sz w:val="28"/>
          <w:szCs w:val="28"/>
          <w:lang w:val="en-US"/>
        </w:rPr>
      </w:pPr>
    </w:p>
    <w:p w14:paraId="3921ADC9">
      <w:pPr>
        <w:pStyle w:val="86"/>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政府采购项目名称：</w:t>
      </w:r>
    </w:p>
    <w:p w14:paraId="495E8E3A">
      <w:pPr>
        <w:pStyle w:val="86"/>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政府采购项目编号：</w:t>
      </w:r>
    </w:p>
    <w:p w14:paraId="50D9CDB7">
      <w:pPr>
        <w:pStyle w:val="86"/>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采      购    人：</w:t>
      </w:r>
    </w:p>
    <w:p w14:paraId="386DAA89">
      <w:pPr>
        <w:pStyle w:val="86"/>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供      应    商：</w:t>
      </w:r>
    </w:p>
    <w:p w14:paraId="6AC0E928">
      <w:pPr>
        <w:pStyle w:val="86"/>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合  同  签 订 地：</w:t>
      </w:r>
    </w:p>
    <w:p w14:paraId="53A46EFC">
      <w:pPr>
        <w:pStyle w:val="86"/>
        <w:spacing w:beforeLines="0" w:afterLines="0"/>
        <w:ind w:left="0" w:firstLine="560" w:firstLineChars="200"/>
        <w:jc w:val="both"/>
        <w:rPr>
          <w:rFonts w:ascii="黑体" w:hAnsi="黑体" w:eastAsia="黑体" w:cs="黑体"/>
          <w:color w:val="auto"/>
          <w:sz w:val="30"/>
          <w:szCs w:val="30"/>
          <w:lang w:val="en-US"/>
        </w:rPr>
      </w:pPr>
      <w:r>
        <w:rPr>
          <w:rFonts w:hint="eastAsia" w:ascii="黑体" w:hAnsi="黑体" w:eastAsia="黑体" w:cs="黑体"/>
          <w:color w:val="auto"/>
          <w:sz w:val="28"/>
          <w:szCs w:val="28"/>
          <w:lang w:val="en-US"/>
        </w:rPr>
        <w:t>合 同 签订 时 间：</w:t>
      </w:r>
    </w:p>
    <w:p w14:paraId="77BFE844">
      <w:pPr>
        <w:pStyle w:val="86"/>
        <w:spacing w:beforeLines="0" w:afterLines="0"/>
        <w:ind w:left="0" w:firstLine="600" w:firstLineChars="200"/>
        <w:jc w:val="both"/>
        <w:rPr>
          <w:rFonts w:ascii="黑体" w:hAnsi="黑体" w:eastAsia="黑体" w:cs="黑体"/>
          <w:color w:val="auto"/>
          <w:sz w:val="30"/>
          <w:szCs w:val="30"/>
          <w:lang w:val="en-US"/>
        </w:rPr>
      </w:pPr>
    </w:p>
    <w:p w14:paraId="0B761AF8">
      <w:pPr>
        <w:pStyle w:val="86"/>
        <w:spacing w:beforeLines="0" w:afterLines="0"/>
        <w:ind w:left="0" w:firstLine="600" w:firstLineChars="200"/>
        <w:jc w:val="both"/>
        <w:rPr>
          <w:rFonts w:ascii="黑体" w:hAnsi="黑体" w:eastAsia="黑体" w:cs="黑体"/>
          <w:color w:val="auto"/>
          <w:sz w:val="30"/>
          <w:szCs w:val="30"/>
          <w:lang w:val="en-US"/>
        </w:rPr>
      </w:pPr>
    </w:p>
    <w:p w14:paraId="4D5FACA5">
      <w:pPr>
        <w:pStyle w:val="86"/>
        <w:spacing w:beforeLines="0" w:afterLines="0"/>
        <w:ind w:left="0" w:firstLine="600" w:firstLineChars="200"/>
        <w:jc w:val="both"/>
        <w:rPr>
          <w:rFonts w:ascii="黑体" w:hAnsi="黑体" w:eastAsia="黑体" w:cs="黑体"/>
          <w:color w:val="auto"/>
          <w:sz w:val="30"/>
          <w:szCs w:val="30"/>
          <w:lang w:val="en-US"/>
        </w:rPr>
      </w:pPr>
    </w:p>
    <w:p w14:paraId="49DC5669">
      <w:pPr>
        <w:pStyle w:val="86"/>
        <w:spacing w:beforeLines="0" w:afterLines="0"/>
        <w:ind w:left="0" w:firstLine="600" w:firstLineChars="200"/>
        <w:jc w:val="both"/>
        <w:rPr>
          <w:rFonts w:ascii="黑体" w:hAnsi="黑体" w:eastAsia="黑体" w:cs="黑体"/>
          <w:color w:val="auto"/>
          <w:sz w:val="30"/>
          <w:szCs w:val="30"/>
          <w:lang w:val="en-US"/>
        </w:rPr>
      </w:pPr>
    </w:p>
    <w:p w14:paraId="620E3872">
      <w:pPr>
        <w:pStyle w:val="86"/>
        <w:spacing w:beforeLines="0" w:afterLines="0"/>
        <w:ind w:left="0" w:firstLine="600" w:firstLineChars="200"/>
        <w:jc w:val="both"/>
        <w:rPr>
          <w:rFonts w:ascii="黑体" w:hAnsi="黑体" w:eastAsia="黑体" w:cs="黑体"/>
          <w:color w:val="auto"/>
          <w:sz w:val="30"/>
          <w:szCs w:val="30"/>
          <w:lang w:val="en-US"/>
        </w:rPr>
      </w:pPr>
    </w:p>
    <w:p w14:paraId="7E936B72">
      <w:pPr>
        <w:pStyle w:val="86"/>
        <w:spacing w:beforeLines="0" w:afterLines="0"/>
        <w:ind w:left="0" w:firstLine="600" w:firstLineChars="200"/>
        <w:jc w:val="both"/>
        <w:rPr>
          <w:rFonts w:ascii="黑体" w:hAnsi="黑体" w:eastAsia="黑体" w:cs="黑体"/>
          <w:color w:val="auto"/>
          <w:sz w:val="30"/>
          <w:szCs w:val="30"/>
          <w:lang w:val="en-US"/>
        </w:rPr>
      </w:pPr>
    </w:p>
    <w:p w14:paraId="6AE54F8F">
      <w:pPr>
        <w:pStyle w:val="86"/>
        <w:spacing w:beforeLines="0" w:afterLines="0"/>
        <w:ind w:left="0" w:firstLine="600" w:firstLineChars="200"/>
        <w:jc w:val="both"/>
        <w:rPr>
          <w:rFonts w:ascii="黑体" w:hAnsi="黑体" w:eastAsia="黑体" w:cs="黑体"/>
          <w:color w:val="auto"/>
          <w:sz w:val="30"/>
          <w:szCs w:val="30"/>
          <w:lang w:val="en-US"/>
        </w:rPr>
      </w:pPr>
    </w:p>
    <w:p w14:paraId="0DC63FD5">
      <w:pPr>
        <w:pStyle w:val="86"/>
        <w:spacing w:beforeLines="0" w:afterLines="0"/>
        <w:ind w:left="0"/>
        <w:jc w:val="both"/>
        <w:rPr>
          <w:rFonts w:hint="eastAsia"/>
          <w:color w:val="auto"/>
          <w:sz w:val="30"/>
          <w:szCs w:val="30"/>
        </w:rPr>
      </w:pPr>
    </w:p>
    <w:p w14:paraId="29D26AC5">
      <w:pPr>
        <w:pStyle w:val="86"/>
        <w:spacing w:beforeLines="0" w:afterLines="0" w:line="440" w:lineRule="exact"/>
        <w:ind w:left="0"/>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合同签订指引</w:t>
      </w:r>
    </w:p>
    <w:p w14:paraId="29681C8E">
      <w:pPr>
        <w:pStyle w:val="86"/>
        <w:spacing w:beforeLines="0" w:afterLines="0" w:line="440" w:lineRule="exact"/>
        <w:ind w:left="0" w:firstLine="420" w:firstLineChars="200"/>
        <w:jc w:val="both"/>
        <w:rPr>
          <w:color w:val="auto"/>
          <w:sz w:val="21"/>
          <w:szCs w:val="21"/>
        </w:rPr>
      </w:pPr>
      <w:r>
        <w:rPr>
          <w:rFonts w:hint="eastAsia"/>
          <w:color w:val="auto"/>
          <w:sz w:val="21"/>
          <w:szCs w:val="21"/>
        </w:rPr>
        <w:t>一、采购人在签订合同时应提供的资料：</w:t>
      </w:r>
    </w:p>
    <w:p w14:paraId="2969BBAB">
      <w:pPr>
        <w:pStyle w:val="86"/>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招标采购文件（以网上发布内容为准）；</w:t>
      </w:r>
    </w:p>
    <w:p w14:paraId="02BB454E">
      <w:pPr>
        <w:pStyle w:val="86"/>
        <w:spacing w:beforeLines="0" w:afterLines="0" w:line="440" w:lineRule="exact"/>
        <w:ind w:left="0" w:firstLine="420" w:firstLineChars="200"/>
        <w:jc w:val="both"/>
        <w:rPr>
          <w:color w:val="auto"/>
          <w:sz w:val="21"/>
          <w:szCs w:val="21"/>
        </w:rPr>
      </w:pPr>
      <w:r>
        <w:rPr>
          <w:rFonts w:hint="eastAsia"/>
          <w:color w:val="auto"/>
          <w:sz w:val="21"/>
          <w:szCs w:val="21"/>
          <w:lang w:val="en-US"/>
        </w:rPr>
        <w:t>2、该政府采购项目</w:t>
      </w:r>
      <w:r>
        <w:rPr>
          <w:rFonts w:hint="eastAsia"/>
          <w:color w:val="auto"/>
          <w:sz w:val="21"/>
          <w:szCs w:val="21"/>
        </w:rPr>
        <w:t>招标文件的澄清和修改内容（公告内容）；</w:t>
      </w:r>
    </w:p>
    <w:p w14:paraId="700D905E">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3、该政府采购项目评审报告；</w:t>
      </w:r>
    </w:p>
    <w:p w14:paraId="50BB807E">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4、采购单位法人授权委托书（法人到场并签字的除外）；</w:t>
      </w:r>
    </w:p>
    <w:p w14:paraId="1BA01892">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5、采购单位被授权人身份证件（法人到场并签字的除外）；</w:t>
      </w:r>
    </w:p>
    <w:p w14:paraId="652FCF8F">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6、采购人和中标供应商（或服务商，下同）约定的其它内容（不得超出</w:t>
      </w:r>
      <w:r>
        <w:rPr>
          <w:rFonts w:hint="eastAsia"/>
          <w:color w:val="auto"/>
          <w:sz w:val="21"/>
          <w:szCs w:val="21"/>
        </w:rPr>
        <w:t>招标采购文件实质性内容</w:t>
      </w:r>
      <w:r>
        <w:rPr>
          <w:rFonts w:hint="eastAsia"/>
          <w:color w:val="auto"/>
          <w:sz w:val="21"/>
          <w:szCs w:val="21"/>
          <w:lang w:val="en-US"/>
        </w:rPr>
        <w:t>）。</w:t>
      </w:r>
    </w:p>
    <w:p w14:paraId="62A12FA3">
      <w:pPr>
        <w:pStyle w:val="86"/>
        <w:spacing w:beforeLines="0" w:afterLines="0" w:line="440" w:lineRule="exact"/>
        <w:ind w:left="0" w:firstLine="420" w:firstLineChars="200"/>
        <w:jc w:val="both"/>
        <w:rPr>
          <w:color w:val="auto"/>
          <w:sz w:val="21"/>
          <w:szCs w:val="21"/>
        </w:rPr>
      </w:pPr>
      <w:r>
        <w:rPr>
          <w:rFonts w:hint="eastAsia"/>
          <w:color w:val="auto"/>
          <w:sz w:val="21"/>
          <w:szCs w:val="21"/>
          <w:lang w:val="en-US"/>
        </w:rPr>
        <w:t>二、</w:t>
      </w:r>
      <w:r>
        <w:rPr>
          <w:rFonts w:hint="eastAsia"/>
          <w:color w:val="auto"/>
          <w:sz w:val="21"/>
          <w:szCs w:val="21"/>
        </w:rPr>
        <w:t>供应商在签订合同时应提供的资料：</w:t>
      </w:r>
    </w:p>
    <w:p w14:paraId="02D0802F">
      <w:pPr>
        <w:pStyle w:val="86"/>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投标文件（纸质或</w:t>
      </w:r>
      <w:r>
        <w:rPr>
          <w:rFonts w:hint="eastAsia"/>
          <w:color w:val="auto"/>
          <w:sz w:val="21"/>
          <w:szCs w:val="21"/>
          <w:lang w:val="en-US"/>
        </w:rPr>
        <w:t>DPF格式的电子</w:t>
      </w:r>
      <w:r>
        <w:rPr>
          <w:rFonts w:hint="eastAsia"/>
          <w:color w:val="auto"/>
          <w:sz w:val="21"/>
          <w:szCs w:val="21"/>
        </w:rPr>
        <w:t>投标文件）；</w:t>
      </w:r>
    </w:p>
    <w:p w14:paraId="658CBF9A">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2、针对该项目评审时评审委员会提出的质询答复（纸质并签章）；</w:t>
      </w:r>
    </w:p>
    <w:p w14:paraId="447AF0E5">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3、该政府采购项目中标通知书；</w:t>
      </w:r>
    </w:p>
    <w:p w14:paraId="0EA09021">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4、供应商法人授权委托书（法人到场并签字的除外）；</w:t>
      </w:r>
    </w:p>
    <w:p w14:paraId="08422289">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5、供应商被授权人身份证件（法人到场并签字的除外）；</w:t>
      </w:r>
    </w:p>
    <w:p w14:paraId="5B5CA599">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6、供应商和采购人约定的其它内容（不得超出</w:t>
      </w:r>
      <w:r>
        <w:rPr>
          <w:rFonts w:hint="eastAsia"/>
          <w:color w:val="auto"/>
          <w:sz w:val="21"/>
          <w:szCs w:val="21"/>
        </w:rPr>
        <w:t>招标采购文件实质性内容</w:t>
      </w:r>
      <w:r>
        <w:rPr>
          <w:rFonts w:hint="eastAsia"/>
          <w:color w:val="auto"/>
          <w:sz w:val="21"/>
          <w:szCs w:val="21"/>
          <w:lang w:val="en-US"/>
        </w:rPr>
        <w:t>）。</w:t>
      </w:r>
    </w:p>
    <w:p w14:paraId="3FF72138">
      <w:pPr>
        <w:pStyle w:val="86"/>
        <w:spacing w:beforeLines="0" w:afterLines="0" w:line="440" w:lineRule="exact"/>
        <w:ind w:left="0" w:firstLine="420" w:firstLineChars="200"/>
        <w:jc w:val="both"/>
        <w:rPr>
          <w:color w:val="auto"/>
          <w:sz w:val="30"/>
          <w:szCs w:val="30"/>
        </w:rPr>
      </w:pPr>
      <w:r>
        <w:rPr>
          <w:rFonts w:hint="eastAsia"/>
          <w:color w:val="auto"/>
          <w:sz w:val="21"/>
          <w:szCs w:val="21"/>
        </w:rPr>
        <w:t>三、本合同签订后二个工作日内有采购人在“周口市政府采购网”上进行合同公示。</w:t>
      </w:r>
    </w:p>
    <w:p w14:paraId="3F8A442A">
      <w:pPr>
        <w:pStyle w:val="86"/>
        <w:spacing w:beforeLines="0" w:afterLines="0" w:line="440" w:lineRule="exact"/>
        <w:ind w:left="0"/>
        <w:jc w:val="center"/>
        <w:rPr>
          <w:rFonts w:hint="eastAsia" w:ascii="方正小标宋简体" w:eastAsia="方正小标宋简体"/>
          <w:color w:val="auto"/>
          <w:sz w:val="32"/>
          <w:szCs w:val="32"/>
        </w:rPr>
      </w:pPr>
      <w:r>
        <w:rPr>
          <w:rFonts w:hint="eastAsia" w:ascii="方正小标宋简体" w:eastAsia="方正小标宋简体"/>
          <w:b/>
          <w:bCs/>
          <w:color w:val="auto"/>
          <w:sz w:val="32"/>
          <w:szCs w:val="32"/>
        </w:rPr>
        <w:t>供应商履约验收指引</w:t>
      </w:r>
    </w:p>
    <w:p w14:paraId="78B6C5F4">
      <w:pPr>
        <w:pStyle w:val="86"/>
        <w:spacing w:beforeLines="0" w:afterLines="0" w:line="440" w:lineRule="exact"/>
        <w:ind w:left="0" w:firstLine="420" w:firstLineChars="200"/>
        <w:jc w:val="both"/>
        <w:rPr>
          <w:color w:val="auto"/>
          <w:szCs w:val="27"/>
        </w:rPr>
      </w:pPr>
      <w:r>
        <w:rPr>
          <w:rFonts w:hint="eastAsia" w:ascii="宋体" w:eastAsia="宋体"/>
          <w:color w:val="auto"/>
          <w:sz w:val="21"/>
          <w:szCs w:val="21"/>
          <w:lang w:val="en-US"/>
        </w:rPr>
        <w:t>1、供应商不得</w:t>
      </w:r>
      <w:r>
        <w:rPr>
          <w:rFonts w:hint="eastAsia" w:ascii="宋体" w:eastAsia="宋体"/>
          <w:color w:val="auto"/>
          <w:sz w:val="21"/>
          <w:szCs w:val="21"/>
        </w:rPr>
        <w:t>擅自变更合同标的服务内容；</w:t>
      </w:r>
    </w:p>
    <w:p w14:paraId="75BEFC0F">
      <w:pPr>
        <w:pStyle w:val="86"/>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2、</w:t>
      </w:r>
      <w:r>
        <w:rPr>
          <w:rFonts w:hint="eastAsia" w:ascii="宋体" w:eastAsia="宋体"/>
          <w:color w:val="auto"/>
          <w:sz w:val="21"/>
          <w:szCs w:val="21"/>
        </w:rPr>
        <w:t>不得以次充优，随意降低服务标准和水平；</w:t>
      </w:r>
    </w:p>
    <w:p w14:paraId="54F43220">
      <w:pPr>
        <w:pStyle w:val="86"/>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3、</w:t>
      </w:r>
      <w:r>
        <w:rPr>
          <w:rFonts w:hint="eastAsia" w:ascii="宋体" w:eastAsia="宋体"/>
          <w:color w:val="auto"/>
          <w:sz w:val="21"/>
          <w:szCs w:val="21"/>
        </w:rPr>
        <w:t>对因客观上采购人采购需求发生变化造成的，应提供采、供双方的纸质备忘录材料；</w:t>
      </w:r>
    </w:p>
    <w:p w14:paraId="0C064B04">
      <w:pPr>
        <w:pStyle w:val="86"/>
        <w:spacing w:beforeLines="0" w:afterLines="0" w:line="440" w:lineRule="exact"/>
        <w:ind w:left="0" w:firstLine="420" w:firstLineChars="200"/>
        <w:jc w:val="both"/>
        <w:rPr>
          <w:color w:val="auto"/>
          <w:sz w:val="21"/>
          <w:szCs w:val="21"/>
        </w:rPr>
      </w:pPr>
      <w:r>
        <w:rPr>
          <w:rFonts w:hint="eastAsia"/>
          <w:color w:val="auto"/>
          <w:sz w:val="21"/>
          <w:szCs w:val="21"/>
          <w:lang w:val="en-US"/>
        </w:rPr>
        <w:t>4、在满足</w:t>
      </w:r>
      <w:r>
        <w:rPr>
          <w:rFonts w:hint="eastAsia"/>
          <w:color w:val="auto"/>
          <w:sz w:val="21"/>
          <w:szCs w:val="21"/>
        </w:rPr>
        <w:t>验收条件</w:t>
      </w:r>
      <w:r>
        <w:rPr>
          <w:rFonts w:hint="eastAsia"/>
          <w:color w:val="auto"/>
          <w:sz w:val="21"/>
          <w:szCs w:val="21"/>
          <w:lang w:val="en-US"/>
        </w:rPr>
        <w:t>5个工作日</w:t>
      </w:r>
      <w:r>
        <w:rPr>
          <w:rFonts w:hint="eastAsia"/>
          <w:color w:val="auto"/>
          <w:sz w:val="21"/>
          <w:szCs w:val="21"/>
        </w:rPr>
        <w:t>内通知采购人组织验收；</w:t>
      </w:r>
    </w:p>
    <w:p w14:paraId="3A6D290C">
      <w:pPr>
        <w:pStyle w:val="86"/>
        <w:spacing w:beforeLines="0" w:afterLines="0" w:line="440" w:lineRule="exact"/>
        <w:ind w:left="0" w:firstLine="420" w:firstLineChars="200"/>
        <w:jc w:val="both"/>
        <w:rPr>
          <w:rFonts w:ascii="宋体" w:eastAsia="宋体"/>
          <w:color w:val="auto"/>
          <w:sz w:val="21"/>
          <w:szCs w:val="21"/>
          <w:lang w:val="en-US"/>
        </w:rPr>
      </w:pPr>
      <w:r>
        <w:rPr>
          <w:rFonts w:hint="eastAsia"/>
          <w:color w:val="auto"/>
          <w:sz w:val="21"/>
          <w:szCs w:val="21"/>
          <w:lang w:val="en-US"/>
        </w:rPr>
        <w:t>5、</w:t>
      </w:r>
      <w:r>
        <w:rPr>
          <w:rFonts w:hint="eastAsia" w:ascii="宋体" w:eastAsia="宋体"/>
          <w:color w:val="auto"/>
          <w:sz w:val="21"/>
          <w:szCs w:val="21"/>
          <w:lang w:val="en-US"/>
        </w:rPr>
        <w:t>供应商应提供需验收服务的清单、标准、达到的水平等量化资料；</w:t>
      </w:r>
    </w:p>
    <w:p w14:paraId="339B2AB3">
      <w:pPr>
        <w:pStyle w:val="86"/>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6、采、供</w:t>
      </w:r>
      <w:r>
        <w:rPr>
          <w:rFonts w:hint="eastAsia" w:ascii="宋体" w:eastAsia="宋体"/>
          <w:color w:val="auto"/>
          <w:sz w:val="21"/>
          <w:szCs w:val="21"/>
        </w:rPr>
        <w:t>双方约定的验收机构及相关人员组成情况。</w:t>
      </w:r>
    </w:p>
    <w:p w14:paraId="664FFF1A">
      <w:pPr>
        <w:pStyle w:val="86"/>
        <w:spacing w:beforeLines="0" w:afterLines="0" w:line="440" w:lineRule="exact"/>
        <w:ind w:left="0" w:firstLine="420" w:firstLineChars="200"/>
        <w:jc w:val="both"/>
        <w:rPr>
          <w:color w:val="auto"/>
          <w:sz w:val="21"/>
          <w:szCs w:val="21"/>
        </w:rPr>
      </w:pPr>
      <w:r>
        <w:rPr>
          <w:rFonts w:hint="eastAsia" w:ascii="宋体" w:eastAsia="宋体"/>
          <w:color w:val="auto"/>
          <w:sz w:val="21"/>
          <w:szCs w:val="21"/>
          <w:lang w:val="en-US"/>
        </w:rPr>
        <w:t>7、督促采购人在项目验收结束并达到相关要求后一个工作日内，在</w:t>
      </w:r>
      <w:r>
        <w:rPr>
          <w:rFonts w:hint="eastAsia"/>
          <w:color w:val="auto"/>
          <w:sz w:val="21"/>
          <w:szCs w:val="21"/>
        </w:rPr>
        <w:t>“周口市政府采购网”上进行“履约验收”公示。</w:t>
      </w:r>
    </w:p>
    <w:p w14:paraId="5E2FB549">
      <w:pPr>
        <w:pStyle w:val="86"/>
        <w:spacing w:beforeLines="0" w:afterLines="0" w:line="440" w:lineRule="exact"/>
        <w:ind w:left="0" w:firstLine="420" w:firstLineChars="200"/>
        <w:jc w:val="both"/>
        <w:rPr>
          <w:color w:val="auto"/>
          <w:sz w:val="21"/>
          <w:szCs w:val="21"/>
        </w:rPr>
      </w:pPr>
    </w:p>
    <w:p w14:paraId="0414FB51">
      <w:pPr>
        <w:pStyle w:val="86"/>
        <w:spacing w:beforeLines="0" w:afterLines="0" w:line="60" w:lineRule="auto"/>
        <w:ind w:left="0" w:firstLine="420" w:firstLineChars="200"/>
        <w:jc w:val="both"/>
        <w:rPr>
          <w:color w:val="auto"/>
          <w:sz w:val="21"/>
          <w:szCs w:val="21"/>
        </w:rPr>
      </w:pPr>
    </w:p>
    <w:p w14:paraId="144BE4DC">
      <w:pPr>
        <w:pStyle w:val="3"/>
        <w:spacing w:before="0" w:after="0" w:line="360" w:lineRule="auto"/>
        <w:ind w:firstLine="0"/>
        <w:rPr>
          <w:rFonts w:hint="eastAsia" w:ascii="方正小标宋简体" w:hAnsi="宋体" w:eastAsia="方正小标宋简体"/>
          <w:b w:val="0"/>
          <w:bCs w:val="0"/>
          <w:color w:val="auto"/>
          <w:sz w:val="36"/>
          <w:szCs w:val="36"/>
        </w:rPr>
      </w:pPr>
      <w:bookmarkStart w:id="41" w:name="_Toc48834555"/>
      <w:r>
        <w:rPr>
          <w:rFonts w:hint="eastAsia" w:ascii="方正小标宋简体" w:hAnsi="宋体" w:eastAsia="方正小标宋简体"/>
          <w:b w:val="0"/>
          <w:bCs w:val="0"/>
          <w:color w:val="auto"/>
          <w:sz w:val="36"/>
          <w:szCs w:val="36"/>
        </w:rPr>
        <w:t>合同</w:t>
      </w:r>
      <w:bookmarkEnd w:id="41"/>
      <w:r>
        <w:rPr>
          <w:rFonts w:hint="eastAsia" w:ascii="方正小标宋简体" w:hAnsi="宋体" w:eastAsia="方正小标宋简体"/>
          <w:b w:val="0"/>
          <w:bCs w:val="0"/>
          <w:color w:val="auto"/>
          <w:sz w:val="36"/>
          <w:szCs w:val="36"/>
        </w:rPr>
        <w:t>内容</w:t>
      </w:r>
    </w:p>
    <w:p w14:paraId="42800093">
      <w:pPr>
        <w:ind w:firstLine="420" w:firstLineChars="200"/>
        <w:jc w:val="both"/>
        <w:rPr>
          <w:rFonts w:eastAsia="黑体"/>
          <w:color w:val="auto"/>
        </w:rPr>
      </w:pPr>
    </w:p>
    <w:p w14:paraId="3AFFEAAC">
      <w:pPr>
        <w:spacing w:line="460" w:lineRule="exact"/>
        <w:jc w:val="center"/>
        <w:rPr>
          <w:rFonts w:ascii="黑体" w:hAnsi="黑体" w:eastAsia="黑体"/>
          <w:color w:val="auto"/>
          <w:sz w:val="32"/>
          <w:szCs w:val="32"/>
        </w:rPr>
      </w:pPr>
      <w:bookmarkStart w:id="42" w:name="_Toc351203494"/>
      <w:bookmarkStart w:id="43" w:name="_Toc428024701"/>
      <w:bookmarkStart w:id="44" w:name="_Toc427566452"/>
      <w:r>
        <w:rPr>
          <w:rFonts w:hint="eastAsia" w:ascii="黑体" w:hAnsi="黑体" w:eastAsia="黑体"/>
          <w:color w:val="auto"/>
          <w:sz w:val="32"/>
          <w:szCs w:val="32"/>
        </w:rPr>
        <w:t>第一部分协议书</w:t>
      </w:r>
    </w:p>
    <w:p w14:paraId="13AD0A07">
      <w:pPr>
        <w:spacing w:line="460" w:lineRule="exact"/>
        <w:ind w:firstLine="803" w:firstLineChars="200"/>
        <w:jc w:val="both"/>
        <w:rPr>
          <w:b/>
          <w:color w:val="auto"/>
          <w:sz w:val="40"/>
          <w:szCs w:val="32"/>
        </w:rPr>
      </w:pPr>
    </w:p>
    <w:p w14:paraId="2CA67BF8">
      <w:pPr>
        <w:spacing w:line="460" w:lineRule="exact"/>
        <w:ind w:firstLine="420" w:firstLineChars="200"/>
        <w:jc w:val="both"/>
        <w:rPr>
          <w:color w:val="auto"/>
        </w:rPr>
      </w:pPr>
      <w:r>
        <w:rPr>
          <w:rFonts w:hint="eastAsia"/>
          <w:color w:val="auto"/>
        </w:rPr>
        <w:t>发包人（全称）：</w:t>
      </w:r>
    </w:p>
    <w:p w14:paraId="0CFD2F58">
      <w:pPr>
        <w:spacing w:line="460" w:lineRule="exact"/>
        <w:ind w:firstLine="420" w:firstLineChars="200"/>
        <w:jc w:val="both"/>
        <w:rPr>
          <w:color w:val="auto"/>
        </w:rPr>
      </w:pPr>
      <w:r>
        <w:rPr>
          <w:rFonts w:hint="eastAsia"/>
          <w:color w:val="auto"/>
        </w:rPr>
        <w:t>承包人（全称）：</w:t>
      </w:r>
    </w:p>
    <w:p w14:paraId="680F6A36">
      <w:pPr>
        <w:spacing w:line="460" w:lineRule="exact"/>
        <w:ind w:firstLine="420" w:firstLineChars="200"/>
        <w:jc w:val="both"/>
        <w:rPr>
          <w:color w:val="auto"/>
        </w:rPr>
      </w:pPr>
      <w:r>
        <w:rPr>
          <w:rFonts w:hint="eastAsia"/>
          <w:color w:val="auto"/>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027F6BF9">
      <w:pPr>
        <w:ind w:firstLine="422" w:firstLineChars="200"/>
        <w:jc w:val="both"/>
        <w:rPr>
          <w:b/>
          <w:color w:val="auto"/>
        </w:rPr>
      </w:pPr>
      <w:r>
        <w:rPr>
          <w:rFonts w:hint="eastAsia"/>
          <w:b/>
          <w:color w:val="auto"/>
        </w:rPr>
        <w:t>一、工程概况</w:t>
      </w:r>
    </w:p>
    <w:p w14:paraId="08BCA2E0">
      <w:pPr>
        <w:spacing w:line="460" w:lineRule="exact"/>
        <w:ind w:firstLine="420" w:firstLineChars="200"/>
        <w:jc w:val="both"/>
        <w:rPr>
          <w:color w:val="auto"/>
        </w:rPr>
      </w:pPr>
      <w:r>
        <w:rPr>
          <w:rFonts w:hint="eastAsia"/>
          <w:color w:val="auto"/>
        </w:rPr>
        <w:t>工程名称：</w:t>
      </w:r>
    </w:p>
    <w:p w14:paraId="17461928">
      <w:pPr>
        <w:ind w:firstLine="420" w:firstLineChars="200"/>
        <w:jc w:val="both"/>
        <w:rPr>
          <w:rFonts w:ascii="仿宋_GB2312" w:hAnsi="黑体" w:eastAsia="仿宋_GB2312"/>
          <w:color w:val="auto"/>
        </w:rPr>
      </w:pPr>
      <w:r>
        <w:rPr>
          <w:rFonts w:hint="eastAsia"/>
          <w:color w:val="auto"/>
        </w:rPr>
        <w:t>工程地点：</w:t>
      </w:r>
    </w:p>
    <w:p w14:paraId="2DC7080D">
      <w:pPr>
        <w:spacing w:line="460" w:lineRule="exact"/>
        <w:ind w:firstLine="420" w:firstLineChars="200"/>
        <w:jc w:val="both"/>
        <w:rPr>
          <w:color w:val="auto"/>
        </w:rPr>
      </w:pPr>
      <w:r>
        <w:rPr>
          <w:rFonts w:hint="eastAsia"/>
          <w:color w:val="auto"/>
        </w:rPr>
        <w:t>工程内容：</w:t>
      </w:r>
    </w:p>
    <w:p w14:paraId="4B35B425">
      <w:pPr>
        <w:spacing w:line="460" w:lineRule="exact"/>
        <w:ind w:firstLine="420" w:firstLineChars="200"/>
        <w:jc w:val="both"/>
        <w:rPr>
          <w:color w:val="auto"/>
        </w:rPr>
      </w:pPr>
      <w:r>
        <w:rPr>
          <w:rFonts w:hint="eastAsia"/>
          <w:color w:val="auto"/>
        </w:rPr>
        <w:t>工程立项批准文号：</w:t>
      </w:r>
    </w:p>
    <w:p w14:paraId="4F1F34E1">
      <w:pPr>
        <w:spacing w:line="460" w:lineRule="exact"/>
        <w:ind w:firstLine="420" w:firstLineChars="200"/>
        <w:jc w:val="both"/>
        <w:rPr>
          <w:color w:val="auto"/>
        </w:rPr>
      </w:pPr>
      <w:r>
        <w:rPr>
          <w:rFonts w:hint="eastAsia"/>
          <w:color w:val="auto"/>
        </w:rPr>
        <w:t>资金来源：</w:t>
      </w:r>
    </w:p>
    <w:p w14:paraId="6A564010">
      <w:pPr>
        <w:ind w:firstLine="422" w:firstLineChars="200"/>
        <w:jc w:val="both"/>
        <w:rPr>
          <w:b/>
          <w:color w:val="auto"/>
        </w:rPr>
      </w:pPr>
      <w:r>
        <w:rPr>
          <w:rFonts w:hint="eastAsia"/>
          <w:b/>
          <w:color w:val="auto"/>
        </w:rPr>
        <w:t>二、工程承包范围</w:t>
      </w:r>
    </w:p>
    <w:p w14:paraId="1C8EB9EC">
      <w:pPr>
        <w:spacing w:line="460" w:lineRule="exact"/>
        <w:ind w:firstLine="420" w:firstLineChars="200"/>
        <w:jc w:val="both"/>
        <w:rPr>
          <w:color w:val="auto"/>
          <w:u w:val="single"/>
        </w:rPr>
      </w:pPr>
      <w:r>
        <w:rPr>
          <w:rFonts w:hint="eastAsia"/>
          <w:color w:val="auto"/>
        </w:rPr>
        <w:t>承包范围：</w:t>
      </w:r>
      <w:r>
        <w:rPr>
          <w:rFonts w:hint="eastAsia"/>
          <w:color w:val="auto"/>
          <w:u w:val="single"/>
        </w:rPr>
        <w:t>工程量清单中包含的所有内容</w:t>
      </w:r>
    </w:p>
    <w:p w14:paraId="378D1C63">
      <w:pPr>
        <w:ind w:firstLine="422" w:firstLineChars="200"/>
        <w:jc w:val="both"/>
        <w:rPr>
          <w:b/>
          <w:color w:val="auto"/>
        </w:rPr>
      </w:pPr>
      <w:r>
        <w:rPr>
          <w:rFonts w:hint="eastAsia"/>
          <w:b/>
          <w:color w:val="auto"/>
        </w:rPr>
        <w:t>三、合同工期</w:t>
      </w:r>
    </w:p>
    <w:p w14:paraId="6EC61007">
      <w:pPr>
        <w:spacing w:line="460" w:lineRule="exact"/>
        <w:ind w:firstLine="420" w:firstLineChars="200"/>
        <w:jc w:val="both"/>
        <w:rPr>
          <w:color w:val="auto"/>
        </w:rPr>
      </w:pPr>
      <w:r>
        <w:rPr>
          <w:rFonts w:hint="eastAsia"/>
          <w:color w:val="auto"/>
        </w:rPr>
        <w:t>开工日期：年月日</w:t>
      </w:r>
    </w:p>
    <w:p w14:paraId="39CC8286">
      <w:pPr>
        <w:spacing w:line="460" w:lineRule="exact"/>
        <w:ind w:firstLine="420" w:firstLineChars="200"/>
        <w:jc w:val="both"/>
        <w:rPr>
          <w:color w:val="auto"/>
        </w:rPr>
      </w:pPr>
      <w:r>
        <w:rPr>
          <w:rFonts w:hint="eastAsia"/>
          <w:color w:val="auto"/>
        </w:rPr>
        <w:t>竣工日期：年月日</w:t>
      </w:r>
    </w:p>
    <w:p w14:paraId="33800B49">
      <w:pPr>
        <w:spacing w:line="460" w:lineRule="exact"/>
        <w:ind w:firstLine="420" w:firstLineChars="200"/>
        <w:jc w:val="both"/>
        <w:rPr>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4C5E2E1B">
      <w:pPr>
        <w:ind w:firstLine="422" w:firstLineChars="200"/>
        <w:jc w:val="both"/>
        <w:rPr>
          <w:b/>
          <w:color w:val="auto"/>
        </w:rPr>
      </w:pPr>
      <w:r>
        <w:rPr>
          <w:rFonts w:hint="eastAsia"/>
          <w:b/>
          <w:color w:val="auto"/>
        </w:rPr>
        <w:t>四、质量标准</w:t>
      </w:r>
    </w:p>
    <w:p w14:paraId="688D4F54">
      <w:pPr>
        <w:spacing w:line="460" w:lineRule="exact"/>
        <w:ind w:firstLine="420" w:firstLineChars="200"/>
        <w:jc w:val="both"/>
        <w:rPr>
          <w:color w:val="auto"/>
        </w:rPr>
      </w:pPr>
      <w:r>
        <w:rPr>
          <w:rFonts w:hint="eastAsia"/>
          <w:color w:val="auto"/>
        </w:rPr>
        <w:t>工程质量标准：</w:t>
      </w:r>
      <w:r>
        <w:rPr>
          <w:rFonts w:hint="eastAsia"/>
          <w:color w:val="auto"/>
          <w:u w:val="single"/>
        </w:rPr>
        <w:t>合格</w:t>
      </w:r>
    </w:p>
    <w:p w14:paraId="4F5FBB0B">
      <w:pPr>
        <w:ind w:firstLine="422" w:firstLineChars="200"/>
        <w:jc w:val="both"/>
        <w:rPr>
          <w:b/>
          <w:color w:val="auto"/>
        </w:rPr>
      </w:pPr>
      <w:r>
        <w:rPr>
          <w:rFonts w:hint="eastAsia"/>
          <w:b/>
          <w:color w:val="auto"/>
        </w:rPr>
        <w:t>五、合同价款</w:t>
      </w:r>
    </w:p>
    <w:p w14:paraId="31116EDF">
      <w:pPr>
        <w:spacing w:line="460" w:lineRule="exact"/>
        <w:ind w:firstLine="420" w:firstLineChars="200"/>
        <w:jc w:val="both"/>
        <w:rPr>
          <w:color w:val="auto"/>
          <w:u w:val="single"/>
        </w:rPr>
      </w:pPr>
      <w:r>
        <w:rPr>
          <w:rFonts w:hint="eastAsia"/>
          <w:color w:val="auto"/>
        </w:rPr>
        <w:t xml:space="preserve">金额（大写）：(人民币)  </w:t>
      </w:r>
    </w:p>
    <w:p w14:paraId="4B200DFD">
      <w:pPr>
        <w:spacing w:line="460" w:lineRule="exact"/>
        <w:ind w:firstLine="420" w:firstLineChars="200"/>
        <w:jc w:val="both"/>
        <w:rPr>
          <w:color w:val="auto"/>
        </w:rPr>
      </w:pPr>
      <w:r>
        <w:rPr>
          <w:rFonts w:hint="eastAsia" w:ascii="宋体" w:hAnsi="宋体"/>
          <w:color w:val="auto"/>
        </w:rPr>
        <w:t xml:space="preserve"> ￥：</w:t>
      </w:r>
      <w:r>
        <w:rPr>
          <w:rFonts w:hint="eastAsia"/>
          <w:color w:val="auto"/>
        </w:rPr>
        <w:t xml:space="preserve">元(人民币)  </w:t>
      </w:r>
    </w:p>
    <w:p w14:paraId="596032A2">
      <w:pPr>
        <w:ind w:firstLine="422" w:firstLineChars="200"/>
        <w:jc w:val="both"/>
        <w:rPr>
          <w:b/>
          <w:color w:val="auto"/>
        </w:rPr>
      </w:pPr>
      <w:r>
        <w:rPr>
          <w:rFonts w:hint="eastAsia"/>
          <w:b/>
          <w:color w:val="auto"/>
        </w:rPr>
        <w:t>六、组成合同的文件</w:t>
      </w:r>
    </w:p>
    <w:p w14:paraId="21746174">
      <w:pPr>
        <w:spacing w:line="460" w:lineRule="exact"/>
        <w:ind w:firstLine="420" w:firstLineChars="200"/>
        <w:jc w:val="both"/>
        <w:rPr>
          <w:rFonts w:ascii="宋体" w:hAnsi="宋体"/>
          <w:color w:val="auto"/>
        </w:rPr>
      </w:pPr>
      <w:r>
        <w:rPr>
          <w:rFonts w:hint="eastAsia" w:ascii="宋体" w:hAnsi="宋体"/>
          <w:color w:val="auto"/>
        </w:rPr>
        <w:t>组成本合同的文件包括：</w:t>
      </w:r>
    </w:p>
    <w:p w14:paraId="6ADD1157">
      <w:pPr>
        <w:spacing w:line="460" w:lineRule="exact"/>
        <w:ind w:firstLine="420" w:firstLineChars="200"/>
        <w:jc w:val="both"/>
        <w:rPr>
          <w:rFonts w:ascii="宋体" w:hAnsi="宋体"/>
          <w:color w:val="auto"/>
        </w:rPr>
      </w:pPr>
      <w:r>
        <w:rPr>
          <w:rFonts w:hint="eastAsia" w:ascii="宋体" w:hAnsi="宋体"/>
          <w:color w:val="auto"/>
        </w:rPr>
        <w:t>1.本合同协议书</w:t>
      </w:r>
    </w:p>
    <w:p w14:paraId="7E3048A1">
      <w:pPr>
        <w:spacing w:line="460" w:lineRule="exact"/>
        <w:ind w:firstLine="420" w:firstLineChars="200"/>
        <w:jc w:val="both"/>
        <w:rPr>
          <w:color w:val="auto"/>
        </w:rPr>
      </w:pPr>
      <w:r>
        <w:rPr>
          <w:rFonts w:hint="eastAsia"/>
          <w:color w:val="auto"/>
        </w:rPr>
        <w:t>2</w:t>
      </w:r>
      <w:r>
        <w:rPr>
          <w:rFonts w:hint="eastAsia" w:ascii="宋体" w:hAnsi="宋体"/>
          <w:color w:val="auto"/>
        </w:rPr>
        <w:t>.</w:t>
      </w:r>
      <w:r>
        <w:rPr>
          <w:rFonts w:hint="eastAsia"/>
          <w:color w:val="auto"/>
        </w:rPr>
        <w:t>中标通知书</w:t>
      </w:r>
    </w:p>
    <w:p w14:paraId="7000CA78">
      <w:pPr>
        <w:spacing w:line="460" w:lineRule="exact"/>
        <w:ind w:firstLine="420" w:firstLineChars="200"/>
        <w:jc w:val="both"/>
        <w:rPr>
          <w:color w:val="auto"/>
        </w:rPr>
      </w:pPr>
      <w:r>
        <w:rPr>
          <w:rFonts w:hint="eastAsia"/>
          <w:color w:val="auto"/>
        </w:rPr>
        <w:t>3</w:t>
      </w:r>
      <w:r>
        <w:rPr>
          <w:rFonts w:hint="eastAsia" w:ascii="宋体" w:hAnsi="宋体"/>
          <w:color w:val="auto"/>
        </w:rPr>
        <w:t>.</w:t>
      </w:r>
      <w:r>
        <w:rPr>
          <w:rFonts w:hint="eastAsia"/>
          <w:color w:val="auto"/>
        </w:rPr>
        <w:t>投标书及其附件</w:t>
      </w:r>
    </w:p>
    <w:p w14:paraId="0C29EE6F">
      <w:pPr>
        <w:spacing w:line="460" w:lineRule="exact"/>
        <w:ind w:firstLine="420" w:firstLineChars="200"/>
        <w:jc w:val="both"/>
        <w:rPr>
          <w:color w:val="auto"/>
        </w:rPr>
      </w:pPr>
      <w:r>
        <w:rPr>
          <w:rFonts w:hint="eastAsia"/>
          <w:color w:val="auto"/>
        </w:rPr>
        <w:t>4</w:t>
      </w:r>
      <w:r>
        <w:rPr>
          <w:rFonts w:hint="eastAsia" w:ascii="宋体" w:hAnsi="宋体"/>
          <w:color w:val="auto"/>
        </w:rPr>
        <w:t>.</w:t>
      </w:r>
      <w:r>
        <w:rPr>
          <w:rFonts w:hint="eastAsia"/>
          <w:color w:val="auto"/>
        </w:rPr>
        <w:t>本合同专用条款</w:t>
      </w:r>
    </w:p>
    <w:p w14:paraId="7231E286">
      <w:pPr>
        <w:spacing w:line="460" w:lineRule="exact"/>
        <w:ind w:firstLine="420" w:firstLineChars="200"/>
        <w:jc w:val="both"/>
        <w:rPr>
          <w:color w:val="auto"/>
        </w:rPr>
      </w:pPr>
      <w:r>
        <w:rPr>
          <w:rFonts w:hint="eastAsia"/>
          <w:color w:val="auto"/>
        </w:rPr>
        <w:t>5</w:t>
      </w:r>
      <w:r>
        <w:rPr>
          <w:rFonts w:hint="eastAsia" w:ascii="宋体" w:hAnsi="宋体"/>
          <w:color w:val="auto"/>
        </w:rPr>
        <w:t>.</w:t>
      </w:r>
      <w:r>
        <w:rPr>
          <w:rFonts w:hint="eastAsia"/>
          <w:color w:val="auto"/>
        </w:rPr>
        <w:t>本合同通用条款</w:t>
      </w:r>
    </w:p>
    <w:p w14:paraId="0CC8AF5F">
      <w:pPr>
        <w:tabs>
          <w:tab w:val="left" w:pos="6345"/>
        </w:tabs>
        <w:spacing w:line="460" w:lineRule="exact"/>
        <w:ind w:firstLine="420" w:firstLineChars="200"/>
        <w:jc w:val="both"/>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14:paraId="02C0A6E4">
      <w:pPr>
        <w:spacing w:line="460" w:lineRule="exact"/>
        <w:ind w:firstLine="420" w:firstLineChars="200"/>
        <w:jc w:val="both"/>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14:paraId="6FA29E57">
      <w:pPr>
        <w:spacing w:line="460" w:lineRule="exact"/>
        <w:ind w:firstLine="420" w:firstLineChars="200"/>
        <w:jc w:val="both"/>
        <w:rPr>
          <w:color w:val="auto"/>
        </w:rPr>
      </w:pPr>
      <w:r>
        <w:rPr>
          <w:rFonts w:hint="eastAsia"/>
          <w:color w:val="auto"/>
        </w:rPr>
        <w:t>8</w:t>
      </w:r>
      <w:r>
        <w:rPr>
          <w:rFonts w:hint="eastAsia" w:ascii="宋体" w:hAnsi="宋体"/>
          <w:color w:val="auto"/>
        </w:rPr>
        <w:t>.</w:t>
      </w:r>
      <w:r>
        <w:rPr>
          <w:rFonts w:hint="eastAsia"/>
          <w:color w:val="auto"/>
        </w:rPr>
        <w:t>工程量清单</w:t>
      </w:r>
    </w:p>
    <w:p w14:paraId="006A31A3">
      <w:pPr>
        <w:spacing w:line="460" w:lineRule="exact"/>
        <w:ind w:firstLine="420" w:firstLineChars="200"/>
        <w:jc w:val="both"/>
        <w:rPr>
          <w:color w:val="auto"/>
        </w:rPr>
      </w:pPr>
      <w:r>
        <w:rPr>
          <w:rFonts w:hint="eastAsia"/>
          <w:color w:val="auto"/>
        </w:rPr>
        <w:t>9</w:t>
      </w:r>
      <w:r>
        <w:rPr>
          <w:rFonts w:hint="eastAsia" w:ascii="宋体" w:hAnsi="宋体"/>
          <w:color w:val="auto"/>
        </w:rPr>
        <w:t>.</w:t>
      </w:r>
      <w:r>
        <w:rPr>
          <w:rFonts w:hint="eastAsia"/>
          <w:color w:val="auto"/>
        </w:rPr>
        <w:t>工程报价单或预算书</w:t>
      </w:r>
    </w:p>
    <w:p w14:paraId="184D7E9C">
      <w:pPr>
        <w:spacing w:line="460" w:lineRule="exact"/>
        <w:ind w:firstLine="420" w:firstLineChars="200"/>
        <w:jc w:val="both"/>
        <w:rPr>
          <w:color w:val="auto"/>
        </w:rPr>
      </w:pPr>
      <w:r>
        <w:rPr>
          <w:rFonts w:hint="eastAsia"/>
          <w:color w:val="auto"/>
        </w:rPr>
        <w:t>双方有关工程的洽商、变更等书面协议或文件视为本合同的组成部分。</w:t>
      </w:r>
    </w:p>
    <w:p w14:paraId="33C25A4B">
      <w:pPr>
        <w:spacing w:line="460" w:lineRule="exact"/>
        <w:ind w:firstLine="422" w:firstLineChars="200"/>
        <w:jc w:val="both"/>
        <w:rPr>
          <w:b/>
          <w:color w:val="auto"/>
        </w:rPr>
      </w:pPr>
      <w:r>
        <w:rPr>
          <w:rFonts w:hint="eastAsia"/>
          <w:b/>
          <w:color w:val="auto"/>
        </w:rPr>
        <w:t>七、本协议书中有关词语含义与本合同第二部分《通用条款》中分别赋予它们的定义相同。</w:t>
      </w:r>
    </w:p>
    <w:p w14:paraId="36435817">
      <w:pPr>
        <w:spacing w:line="460" w:lineRule="exact"/>
        <w:ind w:firstLine="422" w:firstLineChars="200"/>
        <w:jc w:val="both"/>
        <w:rPr>
          <w:b/>
          <w:color w:val="auto"/>
        </w:rPr>
      </w:pPr>
      <w:r>
        <w:rPr>
          <w:rFonts w:hint="eastAsia"/>
          <w:b/>
          <w:color w:val="auto"/>
        </w:rPr>
        <w:t>八、承包人向发包人承诺按照合同约定进行施工、竣工并在质量保修期内承担工程质量保修责任。</w:t>
      </w:r>
    </w:p>
    <w:p w14:paraId="3E44CCAB">
      <w:pPr>
        <w:spacing w:line="460" w:lineRule="exact"/>
        <w:ind w:firstLine="422" w:firstLineChars="200"/>
        <w:jc w:val="both"/>
        <w:rPr>
          <w:b/>
          <w:color w:val="auto"/>
        </w:rPr>
      </w:pPr>
      <w:r>
        <w:rPr>
          <w:rFonts w:hint="eastAsia"/>
          <w:b/>
          <w:color w:val="auto"/>
        </w:rPr>
        <w:t>九、发包人向承包人承诺按照合同约定的期限和支付方式支付合同价款及其他应当支付的款项。</w:t>
      </w:r>
    </w:p>
    <w:p w14:paraId="20A9F3BC">
      <w:pPr>
        <w:spacing w:line="460" w:lineRule="exact"/>
        <w:ind w:firstLine="422" w:firstLineChars="200"/>
        <w:jc w:val="both"/>
        <w:rPr>
          <w:b/>
          <w:color w:val="auto"/>
        </w:rPr>
      </w:pPr>
      <w:r>
        <w:rPr>
          <w:rFonts w:hint="eastAsia"/>
          <w:b/>
          <w:color w:val="auto"/>
        </w:rPr>
        <w:t>十、合同生效</w:t>
      </w:r>
    </w:p>
    <w:p w14:paraId="76D570D9">
      <w:pPr>
        <w:spacing w:line="460" w:lineRule="exact"/>
        <w:ind w:firstLine="420" w:firstLineChars="200"/>
        <w:jc w:val="both"/>
        <w:rPr>
          <w:color w:val="auto"/>
        </w:rPr>
      </w:pPr>
      <w:r>
        <w:rPr>
          <w:rFonts w:hint="eastAsia"/>
          <w:color w:val="auto"/>
        </w:rPr>
        <w:t>合同订立时间：年月日</w:t>
      </w:r>
    </w:p>
    <w:p w14:paraId="02986B0A">
      <w:pPr>
        <w:spacing w:line="460" w:lineRule="exact"/>
        <w:ind w:firstLine="420" w:firstLineChars="200"/>
        <w:jc w:val="both"/>
        <w:rPr>
          <w:color w:val="auto"/>
        </w:rPr>
      </w:pPr>
      <w:r>
        <w:rPr>
          <w:rFonts w:hint="eastAsia"/>
          <w:color w:val="auto"/>
        </w:rPr>
        <w:t>合同订立地点：</w:t>
      </w:r>
    </w:p>
    <w:p w14:paraId="50604CA5">
      <w:pPr>
        <w:spacing w:line="460" w:lineRule="exact"/>
        <w:ind w:firstLine="420" w:firstLineChars="200"/>
        <w:jc w:val="both"/>
        <w:rPr>
          <w:color w:val="auto"/>
        </w:rPr>
      </w:pPr>
      <w:r>
        <w:rPr>
          <w:rFonts w:hint="eastAsia"/>
          <w:color w:val="auto"/>
        </w:rPr>
        <w:t>本合同双方约定：</w:t>
      </w:r>
      <w:r>
        <w:rPr>
          <w:rFonts w:hint="eastAsia"/>
          <w:color w:val="auto"/>
          <w:u w:val="single"/>
        </w:rPr>
        <w:t>双方签字盖章后生效</w:t>
      </w:r>
    </w:p>
    <w:p w14:paraId="59752F5A">
      <w:pPr>
        <w:spacing w:line="460" w:lineRule="exact"/>
        <w:ind w:firstLine="420" w:firstLineChars="200"/>
        <w:jc w:val="both"/>
        <w:rPr>
          <w:color w:val="auto"/>
        </w:rPr>
      </w:pPr>
      <w:r>
        <w:rPr>
          <w:rFonts w:hint="eastAsia"/>
          <w:color w:val="auto"/>
        </w:rPr>
        <w:t>发包人：（公章）承包人：（公章）</w:t>
      </w:r>
    </w:p>
    <w:p w14:paraId="33712372">
      <w:pPr>
        <w:spacing w:line="460" w:lineRule="exact"/>
        <w:ind w:firstLine="420" w:firstLineChars="200"/>
        <w:jc w:val="both"/>
        <w:rPr>
          <w:color w:val="auto"/>
        </w:rPr>
      </w:pPr>
      <w:r>
        <w:rPr>
          <w:rFonts w:hint="eastAsia"/>
          <w:color w:val="auto"/>
        </w:rPr>
        <w:t>住所：住所：</w:t>
      </w:r>
    </w:p>
    <w:p w14:paraId="2A5BA018">
      <w:pPr>
        <w:spacing w:line="460" w:lineRule="exact"/>
        <w:ind w:firstLine="420" w:firstLineChars="200"/>
        <w:jc w:val="both"/>
        <w:rPr>
          <w:color w:val="auto"/>
        </w:rPr>
      </w:pPr>
      <w:r>
        <w:rPr>
          <w:rFonts w:hint="eastAsia"/>
          <w:color w:val="auto"/>
        </w:rPr>
        <w:t>法定代表人：法定代表人：</w:t>
      </w:r>
    </w:p>
    <w:p w14:paraId="1DECA4A6">
      <w:pPr>
        <w:spacing w:line="460" w:lineRule="exact"/>
        <w:ind w:firstLine="420" w:firstLineChars="200"/>
        <w:jc w:val="both"/>
        <w:rPr>
          <w:color w:val="auto"/>
        </w:rPr>
      </w:pPr>
      <w:r>
        <w:rPr>
          <w:rFonts w:hint="eastAsia"/>
          <w:color w:val="auto"/>
        </w:rPr>
        <w:t>委托代理人：委托代理人：</w:t>
      </w:r>
    </w:p>
    <w:p w14:paraId="65F2EA6B">
      <w:pPr>
        <w:spacing w:line="460" w:lineRule="exact"/>
        <w:ind w:firstLine="420" w:firstLineChars="200"/>
        <w:jc w:val="both"/>
        <w:rPr>
          <w:color w:val="auto"/>
        </w:rPr>
      </w:pPr>
      <w:r>
        <w:rPr>
          <w:rFonts w:hint="eastAsia"/>
          <w:color w:val="auto"/>
        </w:rPr>
        <w:t>电话：电话：</w:t>
      </w:r>
    </w:p>
    <w:p w14:paraId="7A9757BF">
      <w:pPr>
        <w:spacing w:line="460" w:lineRule="exact"/>
        <w:ind w:firstLine="420" w:firstLineChars="200"/>
        <w:jc w:val="both"/>
        <w:rPr>
          <w:color w:val="auto"/>
        </w:rPr>
      </w:pPr>
      <w:r>
        <w:rPr>
          <w:rFonts w:hint="eastAsia"/>
          <w:color w:val="auto"/>
        </w:rPr>
        <w:t>传真：传真：</w:t>
      </w:r>
    </w:p>
    <w:p w14:paraId="4E0F7E4C">
      <w:pPr>
        <w:spacing w:line="460" w:lineRule="exact"/>
        <w:ind w:firstLine="420" w:firstLineChars="200"/>
        <w:jc w:val="both"/>
        <w:rPr>
          <w:color w:val="auto"/>
        </w:rPr>
      </w:pPr>
      <w:r>
        <w:rPr>
          <w:rFonts w:hint="eastAsia"/>
          <w:color w:val="auto"/>
        </w:rPr>
        <w:t>开户银行：开户银行：</w:t>
      </w:r>
    </w:p>
    <w:p w14:paraId="6CEEC955">
      <w:pPr>
        <w:spacing w:line="460" w:lineRule="exact"/>
        <w:ind w:firstLine="420" w:firstLineChars="200"/>
        <w:jc w:val="both"/>
        <w:rPr>
          <w:color w:val="auto"/>
        </w:rPr>
      </w:pPr>
      <w:r>
        <w:rPr>
          <w:rFonts w:hint="eastAsia"/>
          <w:color w:val="auto"/>
        </w:rPr>
        <w:t>账号：账号：</w:t>
      </w:r>
    </w:p>
    <w:p w14:paraId="67C063C0">
      <w:pPr>
        <w:spacing w:line="460" w:lineRule="exact"/>
        <w:ind w:firstLine="420" w:firstLineChars="200"/>
        <w:jc w:val="both"/>
        <w:rPr>
          <w:rFonts w:ascii="黑体" w:eastAsia="黑体"/>
          <w:color w:val="auto"/>
        </w:rPr>
      </w:pPr>
      <w:r>
        <w:rPr>
          <w:rFonts w:hint="eastAsia"/>
          <w:color w:val="auto"/>
        </w:rPr>
        <w:t>邮政编码：邮政编码：</w:t>
      </w:r>
    </w:p>
    <w:p w14:paraId="1AE56AC3">
      <w:pPr>
        <w:pStyle w:val="4"/>
        <w:ind w:firstLine="643" w:firstLineChars="200"/>
        <w:jc w:val="both"/>
        <w:rPr>
          <w:rFonts w:ascii="黑体" w:eastAsia="黑体"/>
          <w:color w:val="auto"/>
          <w:szCs w:val="24"/>
        </w:rPr>
      </w:pPr>
    </w:p>
    <w:p w14:paraId="0D07A04A">
      <w:pPr>
        <w:pStyle w:val="4"/>
        <w:jc w:val="center"/>
        <w:rPr>
          <w:rFonts w:ascii="黑体" w:eastAsia="黑体"/>
          <w:color w:val="auto"/>
          <w:sz w:val="32"/>
        </w:rPr>
      </w:pPr>
      <w:bookmarkStart w:id="45" w:name="_Toc48834557"/>
      <w:r>
        <w:rPr>
          <w:rFonts w:hint="eastAsia" w:ascii="黑体" w:eastAsia="黑体"/>
          <w:color w:val="auto"/>
          <w:sz w:val="32"/>
        </w:rPr>
        <w:t>第二部分 通用合同条款</w:t>
      </w:r>
      <w:bookmarkEnd w:id="42"/>
      <w:bookmarkEnd w:id="43"/>
      <w:bookmarkEnd w:id="44"/>
      <w:bookmarkEnd w:id="45"/>
    </w:p>
    <w:p w14:paraId="71D43483">
      <w:pPr>
        <w:jc w:val="center"/>
        <w:rPr>
          <w:rFonts w:ascii="黑体" w:hAnsi="黑体" w:eastAsia="黑体"/>
          <w:bCs/>
          <w:color w:val="auto"/>
          <w:sz w:val="32"/>
          <w:szCs w:val="32"/>
        </w:rPr>
      </w:pPr>
      <w:r>
        <w:rPr>
          <w:rFonts w:hint="eastAsia" w:ascii="黑体" w:hAnsi="黑体" w:eastAsia="黑体"/>
          <w:bCs/>
          <w:color w:val="auto"/>
          <w:sz w:val="32"/>
          <w:szCs w:val="32"/>
        </w:rPr>
        <w:t>（根据国家相关示范文本）</w:t>
      </w:r>
    </w:p>
    <w:p w14:paraId="560EC858">
      <w:pPr>
        <w:pStyle w:val="58"/>
        <w:spacing w:before="0" w:beforeAutospacing="0" w:after="0" w:afterAutospacing="0" w:line="360" w:lineRule="auto"/>
        <w:ind w:firstLine="105" w:firstLineChars="50"/>
        <w:jc w:val="both"/>
        <w:rPr>
          <w:color w:val="auto"/>
        </w:rPr>
      </w:pPr>
    </w:p>
    <w:p w14:paraId="58D1842B">
      <w:pPr>
        <w:pStyle w:val="58"/>
        <w:spacing w:before="0" w:beforeAutospacing="0" w:after="0" w:afterAutospacing="0" w:line="360" w:lineRule="auto"/>
        <w:ind w:firstLine="420" w:firstLineChars="200"/>
        <w:jc w:val="both"/>
        <w:rPr>
          <w:color w:val="auto"/>
        </w:rPr>
      </w:pPr>
      <w:r>
        <w:rPr>
          <w:color w:val="auto"/>
        </w:rPr>
        <w:t>参见建设工程施工合同</w:t>
      </w:r>
    </w:p>
    <w:p w14:paraId="0DEBAF54">
      <w:pPr>
        <w:pStyle w:val="58"/>
        <w:spacing w:before="0" w:beforeAutospacing="0" w:after="0" w:afterAutospacing="0" w:line="360" w:lineRule="auto"/>
        <w:ind w:firstLine="420" w:firstLineChars="200"/>
        <w:jc w:val="both"/>
        <w:rPr>
          <w:rFonts w:ascii="宋体 ，Arial" w:eastAsia="宋体 ，Arial" w:cs="宋体"/>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s="宋体"/>
          <w:color w:val="auto"/>
        </w:rPr>
        <w:t>建设工程施工合同（示范文本）》（GF-2017-0201）</w:t>
      </w:r>
      <w:r>
        <w:rPr>
          <w:rFonts w:ascii="宋体 ，Arial" w:eastAsia="宋体 ，Arial" w:cs="宋体"/>
          <w:color w:val="auto"/>
        </w:rPr>
        <w:fldChar w:fldCharType="end"/>
      </w:r>
    </w:p>
    <w:p w14:paraId="00FDFD6B">
      <w:pPr>
        <w:pStyle w:val="58"/>
        <w:spacing w:before="0" w:beforeAutospacing="0" w:after="0" w:afterAutospacing="0" w:line="360" w:lineRule="auto"/>
        <w:ind w:firstLine="420" w:firstLineChars="200"/>
        <w:jc w:val="both"/>
        <w:rPr>
          <w:rFonts w:hint="default"/>
          <w:color w:val="auto"/>
        </w:rPr>
      </w:pPr>
      <w:r>
        <w:rPr>
          <w:color w:val="auto"/>
        </w:rPr>
        <w:t>通用合同条款内容。</w:t>
      </w:r>
    </w:p>
    <w:p w14:paraId="17481396">
      <w:pPr>
        <w:spacing w:line="360" w:lineRule="auto"/>
        <w:jc w:val="both"/>
        <w:rPr>
          <w:rFonts w:ascii="黑体" w:eastAsia="黑体"/>
          <w:color w:val="auto"/>
        </w:rPr>
      </w:pPr>
    </w:p>
    <w:p w14:paraId="7CF3A7DF">
      <w:pPr>
        <w:pStyle w:val="4"/>
        <w:jc w:val="center"/>
        <w:rPr>
          <w:rFonts w:ascii="黑体" w:hAnsi="黑体" w:eastAsia="黑体"/>
          <w:color w:val="auto"/>
          <w:sz w:val="32"/>
        </w:rPr>
      </w:pPr>
      <w:bookmarkStart w:id="46" w:name="_Toc428024702"/>
      <w:bookmarkStart w:id="47" w:name="_Toc427566453"/>
      <w:bookmarkStart w:id="48" w:name="_Toc48834558"/>
      <w:r>
        <w:rPr>
          <w:rFonts w:hint="eastAsia" w:ascii="黑体" w:hAnsi="黑体" w:eastAsia="黑体"/>
          <w:color w:val="auto"/>
          <w:sz w:val="32"/>
        </w:rPr>
        <w:t>第三部分 专用合同条款</w:t>
      </w:r>
      <w:bookmarkEnd w:id="46"/>
      <w:bookmarkEnd w:id="47"/>
      <w:bookmarkEnd w:id="48"/>
    </w:p>
    <w:p w14:paraId="5A0D4C44">
      <w:pPr>
        <w:jc w:val="center"/>
        <w:rPr>
          <w:rFonts w:ascii="黑体" w:hAnsi="黑体" w:eastAsia="黑体"/>
          <w:color w:val="auto"/>
          <w:sz w:val="32"/>
          <w:szCs w:val="32"/>
        </w:rPr>
      </w:pPr>
      <w:r>
        <w:rPr>
          <w:rFonts w:hint="eastAsia" w:ascii="黑体" w:hAnsi="黑体" w:eastAsia="黑体"/>
          <w:bCs/>
          <w:color w:val="auto"/>
          <w:sz w:val="32"/>
          <w:szCs w:val="32"/>
        </w:rPr>
        <w:t>（根据国家相关示范文本）</w:t>
      </w:r>
    </w:p>
    <w:p w14:paraId="6481B364">
      <w:pPr>
        <w:spacing w:line="460" w:lineRule="exact"/>
        <w:jc w:val="both"/>
        <w:rPr>
          <w:b/>
          <w:bCs/>
          <w:color w:val="auto"/>
        </w:rPr>
      </w:pPr>
    </w:p>
    <w:p w14:paraId="0003A5C7">
      <w:pPr>
        <w:spacing w:line="400" w:lineRule="exact"/>
        <w:ind w:firstLine="422" w:firstLineChars="200"/>
        <w:jc w:val="both"/>
        <w:rPr>
          <w:rFonts w:hint="eastAsia"/>
          <w:b/>
          <w:color w:val="auto"/>
        </w:rPr>
      </w:pPr>
      <w:r>
        <w:rPr>
          <w:rFonts w:hint="eastAsia"/>
          <w:b/>
          <w:color w:val="auto"/>
        </w:rPr>
        <w:t>一、词语定义及合同文件</w:t>
      </w:r>
    </w:p>
    <w:p w14:paraId="44A08BB1">
      <w:pPr>
        <w:spacing w:line="400" w:lineRule="exact"/>
        <w:ind w:firstLine="422" w:firstLineChars="200"/>
        <w:jc w:val="both"/>
        <w:rPr>
          <w:rFonts w:hint="eastAsia"/>
          <w:b/>
          <w:color w:val="auto"/>
        </w:rPr>
      </w:pPr>
      <w:r>
        <w:rPr>
          <w:rFonts w:hint="eastAsia"/>
          <w:b/>
          <w:color w:val="auto"/>
        </w:rPr>
        <w:t>2. 合同文件及解释顺序</w:t>
      </w:r>
    </w:p>
    <w:p w14:paraId="151EABEA">
      <w:pPr>
        <w:spacing w:line="400" w:lineRule="exact"/>
        <w:ind w:firstLine="420" w:firstLineChars="200"/>
        <w:jc w:val="both"/>
        <w:rPr>
          <w:rFonts w:hint="eastAsia"/>
          <w:color w:val="auto"/>
          <w:u w:val="single"/>
        </w:rPr>
      </w:pPr>
      <w:r>
        <w:rPr>
          <w:rFonts w:hint="eastAsia"/>
          <w:color w:val="auto"/>
        </w:rPr>
        <w:t>合同文件组成及解释顺序</w:t>
      </w:r>
      <w:r>
        <w:rPr>
          <w:rFonts w:hint="eastAsia"/>
          <w:color w:val="auto"/>
          <w:u w:val="single"/>
        </w:rPr>
        <w:t>执行通用条款第2. 1、2.2条</w:t>
      </w:r>
    </w:p>
    <w:p w14:paraId="2C870AEA">
      <w:pPr>
        <w:spacing w:line="400" w:lineRule="exact"/>
        <w:ind w:firstLine="422" w:firstLineChars="200"/>
        <w:jc w:val="both"/>
        <w:rPr>
          <w:rFonts w:hint="eastAsia"/>
          <w:b/>
          <w:color w:val="auto"/>
        </w:rPr>
      </w:pPr>
      <w:r>
        <w:rPr>
          <w:rFonts w:hint="eastAsia"/>
          <w:b/>
          <w:color w:val="auto"/>
        </w:rPr>
        <w:t>3．语言文字和适用法律、标准及规范</w:t>
      </w:r>
    </w:p>
    <w:p w14:paraId="7EF859FD">
      <w:pPr>
        <w:spacing w:line="400" w:lineRule="exact"/>
        <w:ind w:firstLine="420" w:firstLineChars="200"/>
        <w:jc w:val="both"/>
        <w:rPr>
          <w:rFonts w:hint="eastAsia"/>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14:paraId="3ABB281B">
      <w:pPr>
        <w:spacing w:line="400" w:lineRule="exact"/>
        <w:ind w:firstLine="420" w:firstLineChars="200"/>
        <w:jc w:val="both"/>
        <w:rPr>
          <w:rFonts w:hint="eastAsia"/>
          <w:color w:val="auto"/>
        </w:rPr>
      </w:pPr>
      <w:r>
        <w:rPr>
          <w:rFonts w:hint="eastAsia"/>
          <w:color w:val="auto"/>
        </w:rPr>
        <w:t>3.2适用法律和法规</w:t>
      </w:r>
    </w:p>
    <w:p w14:paraId="72480C8C">
      <w:pPr>
        <w:spacing w:line="400" w:lineRule="exact"/>
        <w:ind w:firstLine="420" w:firstLineChars="200"/>
        <w:jc w:val="both"/>
        <w:rPr>
          <w:rFonts w:hint="eastAsia"/>
          <w:color w:val="auto"/>
          <w:u w:val="single"/>
        </w:rPr>
      </w:pPr>
      <w:r>
        <w:rPr>
          <w:rFonts w:hint="eastAsia"/>
          <w:color w:val="auto"/>
        </w:rPr>
        <w:t>需要明示的法律、行政法规：</w:t>
      </w:r>
      <w:r>
        <w:rPr>
          <w:rFonts w:hint="eastAsia"/>
          <w:color w:val="auto"/>
          <w:u w:val="single"/>
        </w:rPr>
        <w:t>现行的国家或地方有关市政工程的法律、法规。</w:t>
      </w:r>
    </w:p>
    <w:p w14:paraId="0FACDB4B">
      <w:pPr>
        <w:spacing w:line="400" w:lineRule="exact"/>
        <w:ind w:firstLine="420" w:firstLineChars="200"/>
        <w:jc w:val="both"/>
        <w:rPr>
          <w:rFonts w:hint="eastAsia"/>
          <w:color w:val="auto"/>
        </w:rPr>
      </w:pPr>
      <w:r>
        <w:rPr>
          <w:rFonts w:hint="eastAsia"/>
          <w:color w:val="auto"/>
        </w:rPr>
        <w:t>3.3适用标准、规范</w:t>
      </w:r>
    </w:p>
    <w:p w14:paraId="12A666EA">
      <w:pPr>
        <w:spacing w:line="400" w:lineRule="exact"/>
        <w:ind w:firstLine="420" w:firstLineChars="200"/>
        <w:jc w:val="both"/>
        <w:rPr>
          <w:rFonts w:hint="eastAsia"/>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0DC5B057">
      <w:pPr>
        <w:spacing w:line="400" w:lineRule="exact"/>
        <w:ind w:firstLine="420" w:firstLineChars="200"/>
        <w:jc w:val="both"/>
        <w:rPr>
          <w:rFonts w:hint="eastAsia" w:ascii="宋体" w:hAnsi="宋体"/>
          <w:color w:val="auto"/>
          <w:u w:val="single"/>
        </w:rPr>
      </w:pPr>
      <w:r>
        <w:rPr>
          <w:rFonts w:hint="eastAsia"/>
          <w:color w:val="auto"/>
        </w:rPr>
        <w:t>发包人提供标准、规范的时间：</w:t>
      </w:r>
      <w:r>
        <w:rPr>
          <w:rFonts w:hint="eastAsia" w:ascii="宋体" w:hAnsi="宋体"/>
          <w:color w:val="auto"/>
          <w:u w:val="single"/>
        </w:rPr>
        <w:t>/</w:t>
      </w:r>
    </w:p>
    <w:p w14:paraId="246E1F33">
      <w:pPr>
        <w:spacing w:line="400" w:lineRule="exact"/>
        <w:ind w:firstLine="420" w:firstLineChars="200"/>
        <w:jc w:val="both"/>
        <w:rPr>
          <w:rFonts w:hint="eastAsia"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14:paraId="53E3A754">
      <w:pPr>
        <w:spacing w:line="400" w:lineRule="exact"/>
        <w:ind w:firstLine="422" w:firstLineChars="200"/>
        <w:jc w:val="both"/>
        <w:rPr>
          <w:rFonts w:hint="eastAsia"/>
          <w:b/>
          <w:color w:val="auto"/>
        </w:rPr>
      </w:pPr>
      <w:r>
        <w:rPr>
          <w:rFonts w:hint="eastAsia"/>
          <w:b/>
          <w:color w:val="auto"/>
        </w:rPr>
        <w:t>4.图纸</w:t>
      </w:r>
    </w:p>
    <w:p w14:paraId="2E184CC4">
      <w:pPr>
        <w:spacing w:line="400" w:lineRule="exact"/>
        <w:ind w:firstLine="420" w:firstLineChars="200"/>
        <w:jc w:val="both"/>
        <w:rPr>
          <w:rFonts w:hint="eastAsia"/>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14:paraId="794A786C">
      <w:pPr>
        <w:spacing w:line="400" w:lineRule="exact"/>
        <w:ind w:firstLine="422" w:firstLineChars="200"/>
        <w:jc w:val="both"/>
        <w:rPr>
          <w:rFonts w:hint="eastAsia"/>
          <w:b/>
          <w:color w:val="auto"/>
        </w:rPr>
      </w:pPr>
      <w:r>
        <w:rPr>
          <w:rFonts w:hint="eastAsia"/>
          <w:b/>
          <w:color w:val="auto"/>
        </w:rPr>
        <w:t>二、双方一般权利和义务</w:t>
      </w:r>
    </w:p>
    <w:p w14:paraId="31F38212">
      <w:pPr>
        <w:spacing w:line="400" w:lineRule="exact"/>
        <w:ind w:firstLine="422" w:firstLineChars="200"/>
        <w:jc w:val="both"/>
        <w:rPr>
          <w:rFonts w:hint="eastAsia"/>
          <w:b/>
          <w:color w:val="auto"/>
        </w:rPr>
      </w:pPr>
      <w:r>
        <w:rPr>
          <w:rFonts w:hint="eastAsia"/>
          <w:b/>
          <w:color w:val="auto"/>
        </w:rPr>
        <w:t>5.工程师</w:t>
      </w:r>
    </w:p>
    <w:p w14:paraId="75D2034B">
      <w:pPr>
        <w:spacing w:line="400" w:lineRule="exact"/>
        <w:ind w:firstLine="420" w:firstLineChars="200"/>
        <w:jc w:val="both"/>
        <w:rPr>
          <w:rFonts w:hint="eastAsia"/>
          <w:color w:val="auto"/>
        </w:rPr>
      </w:pPr>
      <w:r>
        <w:rPr>
          <w:rFonts w:hint="eastAsia"/>
          <w:color w:val="auto"/>
        </w:rPr>
        <w:t>5.2监理单位委派的工程师</w:t>
      </w:r>
    </w:p>
    <w:p w14:paraId="3B2E487D">
      <w:pPr>
        <w:spacing w:line="400" w:lineRule="exact"/>
        <w:ind w:firstLine="420" w:firstLineChars="200"/>
        <w:jc w:val="both"/>
        <w:rPr>
          <w:rFonts w:hint="eastAsia"/>
          <w:color w:val="auto"/>
          <w:u w:val="single"/>
        </w:rPr>
      </w:pPr>
      <w:r>
        <w:rPr>
          <w:rFonts w:hint="eastAsia"/>
          <w:color w:val="auto"/>
        </w:rPr>
        <w:t>姓名：职务：</w:t>
      </w:r>
      <w:r>
        <w:rPr>
          <w:rFonts w:hint="eastAsia"/>
          <w:color w:val="auto"/>
          <w:u w:val="single"/>
        </w:rPr>
        <w:t>总监理工程师</w:t>
      </w:r>
    </w:p>
    <w:p w14:paraId="70FF2A4A">
      <w:pPr>
        <w:spacing w:line="400" w:lineRule="exact"/>
        <w:ind w:firstLine="420" w:firstLineChars="200"/>
        <w:jc w:val="both"/>
        <w:rPr>
          <w:rFonts w:hint="eastAsia"/>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57855CAE">
      <w:pPr>
        <w:spacing w:line="400" w:lineRule="exact"/>
        <w:ind w:firstLine="420" w:firstLineChars="200"/>
        <w:jc w:val="both"/>
        <w:rPr>
          <w:rFonts w:hint="eastAsia"/>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728B497E">
      <w:pPr>
        <w:spacing w:line="400" w:lineRule="exact"/>
        <w:ind w:firstLine="420" w:firstLineChars="200"/>
        <w:jc w:val="both"/>
        <w:rPr>
          <w:rFonts w:hint="eastAsia"/>
          <w:color w:val="auto"/>
        </w:rPr>
      </w:pPr>
      <w:r>
        <w:rPr>
          <w:rFonts w:hint="eastAsia"/>
          <w:color w:val="auto"/>
        </w:rPr>
        <w:t>5.3发包人派驻的工程师</w:t>
      </w:r>
    </w:p>
    <w:p w14:paraId="66FB7D88">
      <w:pPr>
        <w:spacing w:line="400" w:lineRule="exact"/>
        <w:ind w:firstLine="420" w:firstLineChars="200"/>
        <w:jc w:val="both"/>
        <w:rPr>
          <w:rFonts w:hint="eastAsia"/>
          <w:color w:val="auto"/>
          <w:u w:val="single"/>
        </w:rPr>
      </w:pPr>
      <w:r>
        <w:rPr>
          <w:rFonts w:hint="eastAsia"/>
          <w:color w:val="auto"/>
        </w:rPr>
        <w:t>姓名：职务：</w:t>
      </w:r>
      <w:r>
        <w:rPr>
          <w:rFonts w:hint="eastAsia"/>
          <w:color w:val="auto"/>
          <w:u w:val="single"/>
        </w:rPr>
        <w:t>工程师</w:t>
      </w:r>
    </w:p>
    <w:p w14:paraId="4622B374">
      <w:pPr>
        <w:spacing w:line="400" w:lineRule="exact"/>
        <w:ind w:firstLine="420" w:firstLineChars="200"/>
        <w:jc w:val="both"/>
        <w:rPr>
          <w:rFonts w:hint="eastAsia"/>
          <w:color w:val="auto"/>
          <w:u w:val="single"/>
        </w:rPr>
      </w:pPr>
      <w:r>
        <w:rPr>
          <w:rFonts w:hint="eastAsia"/>
          <w:color w:val="auto"/>
        </w:rPr>
        <w:t>职权：</w:t>
      </w:r>
      <w:r>
        <w:rPr>
          <w:rFonts w:hint="eastAsia"/>
          <w:color w:val="auto"/>
          <w:u w:val="single"/>
        </w:rPr>
        <w:t>作为发包方代表处理与本工程建设相关的一切事宜。</w:t>
      </w:r>
    </w:p>
    <w:p w14:paraId="7151B5B7">
      <w:pPr>
        <w:spacing w:line="400" w:lineRule="exact"/>
        <w:ind w:firstLine="420" w:firstLineChars="200"/>
        <w:jc w:val="both"/>
        <w:rPr>
          <w:color w:val="auto"/>
          <w:u w:val="single"/>
        </w:rPr>
      </w:pPr>
      <w:r>
        <w:rPr>
          <w:rFonts w:hint="eastAsia"/>
          <w:color w:val="auto"/>
        </w:rPr>
        <w:t>5.6不实行监理的，工程师的职权：</w:t>
      </w:r>
      <w:r>
        <w:rPr>
          <w:rFonts w:hint="eastAsia" w:ascii="宋体" w:hAnsi="宋体"/>
          <w:color w:val="auto"/>
          <w:u w:val="single"/>
        </w:rPr>
        <w:t xml:space="preserve">/    </w:t>
      </w:r>
    </w:p>
    <w:p w14:paraId="228D6459">
      <w:pPr>
        <w:spacing w:line="400" w:lineRule="exact"/>
        <w:ind w:firstLine="422" w:firstLineChars="200"/>
        <w:jc w:val="both"/>
        <w:rPr>
          <w:b/>
          <w:color w:val="auto"/>
        </w:rPr>
      </w:pPr>
      <w:r>
        <w:rPr>
          <w:rFonts w:hint="eastAsia"/>
          <w:b/>
          <w:color w:val="auto"/>
          <w:lang w:val="en-US"/>
        </w:rPr>
        <w:t>6</w:t>
      </w:r>
      <w:r>
        <w:rPr>
          <w:rFonts w:hint="eastAsia"/>
          <w:b/>
          <w:color w:val="auto"/>
        </w:rPr>
        <w:t>.项目经理</w:t>
      </w:r>
    </w:p>
    <w:p w14:paraId="005975AB">
      <w:pPr>
        <w:spacing w:line="480" w:lineRule="exact"/>
        <w:ind w:firstLine="420" w:firstLineChars="200"/>
        <w:jc w:val="both"/>
        <w:rPr>
          <w:color w:val="auto"/>
          <w:u w:val="single"/>
        </w:rPr>
      </w:pPr>
      <w:r>
        <w:rPr>
          <w:rFonts w:hint="eastAsia"/>
          <w:color w:val="auto"/>
        </w:rPr>
        <w:t>姓名：职务：</w:t>
      </w:r>
      <w:r>
        <w:rPr>
          <w:rFonts w:hint="eastAsia"/>
          <w:color w:val="auto"/>
          <w:u w:val="single"/>
        </w:rPr>
        <w:t>项目经理</w:t>
      </w:r>
    </w:p>
    <w:p w14:paraId="2988D381">
      <w:pPr>
        <w:spacing w:line="480" w:lineRule="exact"/>
        <w:ind w:firstLine="422" w:firstLineChars="200"/>
        <w:jc w:val="both"/>
        <w:rPr>
          <w:b/>
          <w:color w:val="auto"/>
        </w:rPr>
      </w:pPr>
      <w:r>
        <w:rPr>
          <w:rFonts w:hint="eastAsia"/>
          <w:b/>
          <w:color w:val="auto"/>
          <w:lang w:val="en-US"/>
        </w:rPr>
        <w:t>7</w:t>
      </w:r>
      <w:r>
        <w:rPr>
          <w:rFonts w:hint="eastAsia"/>
          <w:b/>
          <w:color w:val="auto"/>
        </w:rPr>
        <w:t>.发包人工作</w:t>
      </w:r>
    </w:p>
    <w:p w14:paraId="5DD11BDC">
      <w:pPr>
        <w:spacing w:line="480" w:lineRule="exact"/>
        <w:ind w:firstLine="420" w:firstLineChars="200"/>
        <w:jc w:val="both"/>
        <w:rPr>
          <w:color w:val="auto"/>
        </w:rPr>
      </w:pPr>
      <w:r>
        <w:rPr>
          <w:rFonts w:hint="eastAsia"/>
          <w:color w:val="auto"/>
          <w:lang w:val="en-US"/>
        </w:rPr>
        <w:t>7</w:t>
      </w:r>
      <w:r>
        <w:rPr>
          <w:rFonts w:hint="eastAsia"/>
          <w:color w:val="auto"/>
        </w:rPr>
        <w:t>.1发包人应按约定的时间和要求完成以下工作：</w:t>
      </w:r>
    </w:p>
    <w:p w14:paraId="7FDA8670">
      <w:pPr>
        <w:spacing w:line="480" w:lineRule="exact"/>
        <w:ind w:firstLine="420" w:firstLineChars="200"/>
        <w:jc w:val="both"/>
        <w:rPr>
          <w:color w:val="auto"/>
        </w:rPr>
      </w:pPr>
      <w:r>
        <w:rPr>
          <w:rFonts w:hint="eastAsia"/>
          <w:color w:val="auto"/>
        </w:rPr>
        <w:t>（1）施工场地具备施工条件的要求及完成的时间：</w:t>
      </w:r>
    </w:p>
    <w:p w14:paraId="771FD4F1">
      <w:pPr>
        <w:spacing w:line="480" w:lineRule="exact"/>
        <w:ind w:firstLine="420" w:firstLineChars="200"/>
        <w:jc w:val="both"/>
        <w:rPr>
          <w:color w:val="auto"/>
          <w:u w:val="single"/>
        </w:rPr>
      </w:pPr>
      <w:r>
        <w:rPr>
          <w:rFonts w:hint="eastAsia"/>
          <w:color w:val="auto"/>
          <w:u w:val="single"/>
        </w:rPr>
        <w:t>已具备开工条件</w:t>
      </w:r>
    </w:p>
    <w:p w14:paraId="37318FA9">
      <w:pPr>
        <w:spacing w:line="480" w:lineRule="exact"/>
        <w:ind w:firstLine="420" w:firstLineChars="200"/>
        <w:jc w:val="both"/>
        <w:rPr>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49FDB200">
      <w:pPr>
        <w:spacing w:line="480" w:lineRule="exact"/>
        <w:ind w:firstLine="420" w:firstLineChars="200"/>
        <w:jc w:val="both"/>
        <w:rPr>
          <w:color w:val="auto"/>
        </w:rPr>
      </w:pPr>
      <w:r>
        <w:rPr>
          <w:rFonts w:hint="eastAsia"/>
          <w:color w:val="auto"/>
        </w:rPr>
        <w:t>（3）施工场地与公共道路的开通时间和要求：</w:t>
      </w:r>
      <w:r>
        <w:rPr>
          <w:rFonts w:hint="eastAsia"/>
          <w:color w:val="auto"/>
          <w:u w:val="single"/>
        </w:rPr>
        <w:t>已开通</w:t>
      </w:r>
    </w:p>
    <w:p w14:paraId="6DA8120E">
      <w:pPr>
        <w:spacing w:line="480" w:lineRule="exact"/>
        <w:ind w:firstLine="420" w:firstLineChars="200"/>
        <w:jc w:val="both"/>
        <w:rPr>
          <w:color w:val="auto"/>
          <w:u w:val="single"/>
        </w:rPr>
      </w:pPr>
      <w:r>
        <w:rPr>
          <w:rFonts w:hint="eastAsia"/>
          <w:color w:val="auto"/>
        </w:rPr>
        <w:t>（4）工程地质和地下管线资料的提供时间：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14:paraId="3DB55A19">
      <w:pPr>
        <w:spacing w:line="480" w:lineRule="exact"/>
        <w:ind w:firstLine="420" w:firstLineChars="200"/>
        <w:jc w:val="both"/>
        <w:rPr>
          <w:color w:val="auto"/>
        </w:rPr>
      </w:pPr>
      <w:r>
        <w:rPr>
          <w:rFonts w:hint="eastAsia"/>
          <w:color w:val="auto"/>
        </w:rPr>
        <w:t>（5）由发包人办理的施工所需证件、批件的名称和完成时间：</w:t>
      </w:r>
      <w:r>
        <w:rPr>
          <w:rFonts w:hint="eastAsia"/>
          <w:color w:val="auto"/>
          <w:u w:val="single"/>
        </w:rPr>
        <w:t>开工前</w:t>
      </w:r>
      <w:r>
        <w:rPr>
          <w:rFonts w:hint="eastAsia"/>
          <w:color w:val="auto"/>
          <w:u w:val="single"/>
          <w:lang w:val="en-US"/>
        </w:rPr>
        <w:t xml:space="preserve"> </w:t>
      </w:r>
      <w:r>
        <w:rPr>
          <w:rFonts w:hint="eastAsia"/>
          <w:color w:val="auto"/>
          <w:u w:val="single"/>
        </w:rPr>
        <w:t>天（因施工单位的原因导致所需证件不能及时办理的，施工单位不得因此要求顺延工期）</w:t>
      </w:r>
    </w:p>
    <w:p w14:paraId="2D13AE96">
      <w:pPr>
        <w:spacing w:line="480" w:lineRule="exact"/>
        <w:ind w:firstLine="420" w:firstLineChars="200"/>
        <w:jc w:val="both"/>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25B945B2">
      <w:pPr>
        <w:spacing w:line="480" w:lineRule="exact"/>
        <w:ind w:firstLine="420" w:firstLineChars="200"/>
        <w:jc w:val="both"/>
        <w:rPr>
          <w:color w:val="auto"/>
          <w:u w:val="single"/>
        </w:rPr>
      </w:pPr>
      <w:r>
        <w:rPr>
          <w:rFonts w:hint="eastAsia"/>
          <w:color w:val="auto"/>
        </w:rPr>
        <w:t>（7）图纸会审和设计交底时间：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14:paraId="4663A454">
      <w:pPr>
        <w:spacing w:line="480" w:lineRule="exact"/>
        <w:ind w:firstLine="420" w:firstLineChars="200"/>
        <w:jc w:val="both"/>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4D5FF0A6">
      <w:pPr>
        <w:spacing w:line="480" w:lineRule="exact"/>
        <w:ind w:firstLine="420" w:firstLineChars="200"/>
        <w:jc w:val="both"/>
        <w:rPr>
          <w:color w:val="auto"/>
          <w:u w:val="single"/>
        </w:rPr>
      </w:pPr>
      <w:r>
        <w:rPr>
          <w:rFonts w:hint="eastAsia"/>
          <w:color w:val="auto"/>
        </w:rPr>
        <w:t>（9）双方约定发包人应做的其他工作：</w:t>
      </w:r>
      <w:r>
        <w:rPr>
          <w:rFonts w:hint="eastAsia"/>
          <w:color w:val="auto"/>
          <w:u w:val="single"/>
        </w:rPr>
        <w:t>双方协商</w:t>
      </w:r>
    </w:p>
    <w:p w14:paraId="558F0B77">
      <w:pPr>
        <w:spacing w:line="480" w:lineRule="exact"/>
        <w:ind w:firstLine="420" w:firstLineChars="200"/>
        <w:jc w:val="both"/>
        <w:rPr>
          <w:color w:val="auto"/>
          <w:u w:val="single"/>
        </w:rPr>
      </w:pPr>
      <w:r>
        <w:rPr>
          <w:rFonts w:hint="eastAsia"/>
          <w:color w:val="auto"/>
          <w:lang w:val="en-US"/>
        </w:rPr>
        <w:t>7</w:t>
      </w:r>
      <w:r>
        <w:rPr>
          <w:rFonts w:hint="eastAsia"/>
          <w:color w:val="auto"/>
        </w:rPr>
        <w:t>.2发包人委托承包人办理的工作：</w:t>
      </w:r>
      <w:r>
        <w:rPr>
          <w:rFonts w:hint="eastAsia"/>
          <w:color w:val="auto"/>
          <w:u w:val="single"/>
        </w:rPr>
        <w:t>承包方协助发包方做好施工期间与周边关系的协调工作。</w:t>
      </w:r>
    </w:p>
    <w:p w14:paraId="2B162CA9">
      <w:pPr>
        <w:spacing w:line="480" w:lineRule="exact"/>
        <w:ind w:firstLine="420" w:firstLineChars="200"/>
        <w:jc w:val="both"/>
        <w:rPr>
          <w:color w:val="auto"/>
        </w:rPr>
      </w:pPr>
      <w:r>
        <w:rPr>
          <w:rFonts w:hint="eastAsia"/>
          <w:color w:val="auto"/>
          <w:lang w:val="en-US"/>
        </w:rPr>
        <w:t>8</w:t>
      </w:r>
      <w:r>
        <w:rPr>
          <w:rFonts w:hint="eastAsia"/>
          <w:color w:val="auto"/>
        </w:rPr>
        <w:t>.承包人工作</w:t>
      </w:r>
    </w:p>
    <w:p w14:paraId="12A02A97">
      <w:pPr>
        <w:spacing w:line="480" w:lineRule="exact"/>
        <w:ind w:firstLine="420" w:firstLineChars="200"/>
        <w:jc w:val="both"/>
        <w:rPr>
          <w:color w:val="auto"/>
        </w:rPr>
      </w:pPr>
      <w:r>
        <w:rPr>
          <w:rFonts w:hint="eastAsia"/>
          <w:color w:val="auto"/>
          <w:lang w:val="en-US"/>
        </w:rPr>
        <w:t>8</w:t>
      </w:r>
      <w:r>
        <w:rPr>
          <w:rFonts w:hint="eastAsia"/>
          <w:color w:val="auto"/>
        </w:rPr>
        <w:t>.1承包人应按约定时间和要求，完成以下工作：</w:t>
      </w:r>
    </w:p>
    <w:p w14:paraId="022A1DE3">
      <w:pPr>
        <w:spacing w:line="480" w:lineRule="exact"/>
        <w:ind w:firstLine="420" w:firstLineChars="200"/>
        <w:jc w:val="both"/>
        <w:rPr>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0346CE9B">
      <w:pPr>
        <w:spacing w:line="480" w:lineRule="exact"/>
        <w:ind w:firstLine="420" w:firstLineChars="200"/>
        <w:jc w:val="both"/>
        <w:rPr>
          <w:color w:val="auto"/>
        </w:rPr>
      </w:pPr>
      <w:r>
        <w:rPr>
          <w:rFonts w:hint="eastAsia"/>
          <w:color w:val="auto"/>
        </w:rPr>
        <w:t>（2）应提供计划、报表的名称及完成时间：</w:t>
      </w:r>
      <w:r>
        <w:rPr>
          <w:rFonts w:hint="eastAsia"/>
          <w:color w:val="auto"/>
          <w:u w:val="single"/>
        </w:rPr>
        <w:t>开工前</w:t>
      </w:r>
      <w:r>
        <w:rPr>
          <w:rFonts w:hint="eastAsia"/>
          <w:color w:val="auto"/>
          <w:u w:val="single"/>
          <w:lang w:val="en-US"/>
        </w:rPr>
        <w:t xml:space="preserve"> </w:t>
      </w:r>
      <w:r>
        <w:rPr>
          <w:rFonts w:hint="eastAsia"/>
          <w:color w:val="auto"/>
          <w:u w:val="single"/>
        </w:rPr>
        <w:t>日提供正式总进度计划表、详细的分部工程施工计划、资金使用计划等一式三份，每月</w:t>
      </w:r>
      <w:r>
        <w:rPr>
          <w:rFonts w:hint="eastAsia"/>
          <w:color w:val="auto"/>
          <w:u w:val="single"/>
          <w:lang w:val="en-US"/>
        </w:rPr>
        <w:t xml:space="preserve"> </w:t>
      </w:r>
      <w:r>
        <w:rPr>
          <w:rFonts w:hint="eastAsia"/>
          <w:color w:val="auto"/>
          <w:u w:val="single"/>
        </w:rPr>
        <w:t>日提供当月实际完成工程量，报当月签证、变更和下月施工计划表。以上计划必须经过监理工程师签字认可后报发包人。</w:t>
      </w:r>
    </w:p>
    <w:p w14:paraId="6D2556BF">
      <w:pPr>
        <w:spacing w:line="480" w:lineRule="exact"/>
        <w:ind w:firstLine="420" w:firstLineChars="200"/>
        <w:jc w:val="both"/>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75BDAFC5">
      <w:pPr>
        <w:spacing w:line="480" w:lineRule="exact"/>
        <w:ind w:firstLine="420" w:firstLineChars="200"/>
        <w:jc w:val="both"/>
        <w:rPr>
          <w:color w:val="auto"/>
          <w:u w:val="single"/>
        </w:rPr>
      </w:pPr>
      <w:r>
        <w:rPr>
          <w:rFonts w:hint="eastAsia"/>
          <w:color w:val="auto"/>
        </w:rPr>
        <w:t>（4）向发包人提供的办公和生活房屋及设施的要求：</w:t>
      </w:r>
      <w:r>
        <w:rPr>
          <w:rFonts w:hint="eastAsia"/>
          <w:color w:val="auto"/>
          <w:u w:val="single"/>
        </w:rPr>
        <w:t>双方协商。</w:t>
      </w:r>
    </w:p>
    <w:p w14:paraId="5D789F96">
      <w:pPr>
        <w:spacing w:line="480" w:lineRule="exact"/>
        <w:ind w:firstLine="420" w:firstLineChars="200"/>
        <w:jc w:val="both"/>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1F06CCE6">
      <w:pPr>
        <w:spacing w:line="480" w:lineRule="exact"/>
        <w:ind w:firstLine="420" w:firstLineChars="200"/>
        <w:jc w:val="both"/>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06542911">
      <w:pPr>
        <w:spacing w:line="480" w:lineRule="exact"/>
        <w:ind w:firstLine="420" w:firstLineChars="200"/>
        <w:jc w:val="both"/>
        <w:rPr>
          <w:color w:val="auto"/>
        </w:rPr>
      </w:pPr>
      <w:r>
        <w:rPr>
          <w:rFonts w:hint="eastAsia"/>
          <w:color w:val="auto"/>
        </w:rPr>
        <w:t>（7）施工场地周围地下管线和邻近建筑物、构筑物（含文物保护建筑）、古树名木的保护要求及费用承担：</w:t>
      </w:r>
    </w:p>
    <w:p w14:paraId="46CA69DC">
      <w:pPr>
        <w:spacing w:line="480" w:lineRule="exact"/>
        <w:ind w:firstLine="420" w:firstLineChars="200"/>
        <w:jc w:val="both"/>
        <w:rPr>
          <w:color w:val="auto"/>
        </w:rPr>
      </w:pPr>
      <w:r>
        <w:rPr>
          <w:rFonts w:hint="eastAsia"/>
          <w:color w:val="auto"/>
        </w:rPr>
        <w:t>（8）施工场地清洁卫生的要求：</w:t>
      </w:r>
    </w:p>
    <w:p w14:paraId="1E8F0CBA">
      <w:pPr>
        <w:spacing w:line="480" w:lineRule="exact"/>
        <w:ind w:firstLine="420" w:firstLineChars="200"/>
        <w:jc w:val="both"/>
        <w:rPr>
          <w:color w:val="auto"/>
        </w:rPr>
      </w:pPr>
      <w:r>
        <w:rPr>
          <w:rFonts w:hint="eastAsia"/>
          <w:color w:val="auto"/>
        </w:rPr>
        <w:t>（9）双方约定承包人应做的其他工作：</w:t>
      </w:r>
    </w:p>
    <w:p w14:paraId="7B0F8FBE">
      <w:pPr>
        <w:ind w:firstLine="422" w:firstLineChars="200"/>
        <w:jc w:val="both"/>
        <w:rPr>
          <w:b/>
          <w:color w:val="auto"/>
        </w:rPr>
      </w:pPr>
      <w:r>
        <w:rPr>
          <w:rFonts w:hint="eastAsia"/>
          <w:b/>
          <w:color w:val="auto"/>
        </w:rPr>
        <w:t>三、施工组织设计和工期</w:t>
      </w:r>
    </w:p>
    <w:p w14:paraId="248ACF68">
      <w:pPr>
        <w:spacing w:line="480" w:lineRule="exact"/>
        <w:ind w:firstLine="422" w:firstLineChars="200"/>
        <w:jc w:val="both"/>
        <w:rPr>
          <w:b/>
          <w:color w:val="auto"/>
        </w:rPr>
      </w:pPr>
      <w:r>
        <w:rPr>
          <w:rFonts w:hint="eastAsia"/>
          <w:b/>
          <w:color w:val="auto"/>
          <w:lang w:val="en-US"/>
        </w:rPr>
        <w:t>9</w:t>
      </w:r>
      <w:r>
        <w:rPr>
          <w:rFonts w:hint="eastAsia"/>
          <w:b/>
          <w:color w:val="auto"/>
        </w:rPr>
        <w:t>.进度计划</w:t>
      </w:r>
    </w:p>
    <w:p w14:paraId="471B12AD">
      <w:pPr>
        <w:spacing w:line="480" w:lineRule="exact"/>
        <w:ind w:firstLine="420" w:firstLineChars="200"/>
        <w:jc w:val="both"/>
        <w:rPr>
          <w:color w:val="auto"/>
        </w:rPr>
      </w:pPr>
      <w:r>
        <w:rPr>
          <w:rFonts w:hint="eastAsia"/>
          <w:color w:val="auto"/>
          <w:lang w:val="en-US"/>
        </w:rPr>
        <w:t>9</w:t>
      </w:r>
      <w:r>
        <w:rPr>
          <w:rFonts w:hint="eastAsia"/>
          <w:color w:val="auto"/>
        </w:rPr>
        <w:t>.1承包人提供施工组织设计（施工方案）和进度计划的时间：</w:t>
      </w:r>
    </w:p>
    <w:p w14:paraId="28B27B7F">
      <w:pPr>
        <w:spacing w:line="400" w:lineRule="exact"/>
        <w:ind w:firstLine="420" w:firstLineChars="200"/>
        <w:jc w:val="both"/>
        <w:rPr>
          <w:color w:val="auto"/>
          <w:u w:val="single"/>
        </w:rPr>
      </w:pPr>
      <w:r>
        <w:rPr>
          <w:rFonts w:hint="eastAsia"/>
          <w:color w:val="auto"/>
          <w:u w:val="single"/>
        </w:rPr>
        <w:t>实施前</w:t>
      </w:r>
      <w:r>
        <w:rPr>
          <w:rFonts w:hint="eastAsia"/>
          <w:color w:val="auto"/>
          <w:u w:val="single"/>
          <w:lang w:val="en-US"/>
        </w:rPr>
        <w:t xml:space="preserve"> </w:t>
      </w:r>
      <w:r>
        <w:rPr>
          <w:rFonts w:hint="eastAsia"/>
          <w:color w:val="auto"/>
          <w:u w:val="single"/>
        </w:rPr>
        <w:t>天提交施工组织设计（施工方案）和进度计划（含时标网络计划）</w:t>
      </w:r>
    </w:p>
    <w:p w14:paraId="7DEC3F0E">
      <w:pPr>
        <w:spacing w:line="400" w:lineRule="exact"/>
        <w:ind w:firstLine="420" w:firstLineChars="200"/>
        <w:jc w:val="both"/>
        <w:rPr>
          <w:color w:val="auto"/>
          <w:u w:val="single"/>
        </w:rPr>
      </w:pPr>
      <w:r>
        <w:rPr>
          <w:rFonts w:hint="eastAsia"/>
          <w:color w:val="auto"/>
        </w:rPr>
        <w:t>工程师确认的时间</w:t>
      </w:r>
      <w:r>
        <w:rPr>
          <w:rFonts w:hint="eastAsia"/>
          <w:color w:val="auto"/>
          <w:u w:val="single"/>
        </w:rPr>
        <w:t>：收到后</w:t>
      </w:r>
      <w:r>
        <w:rPr>
          <w:rFonts w:hint="eastAsia"/>
          <w:color w:val="auto"/>
          <w:u w:val="single"/>
          <w:lang w:val="en-US"/>
        </w:rPr>
        <w:t xml:space="preserve"> </w:t>
      </w:r>
      <w:r>
        <w:rPr>
          <w:rFonts w:hint="eastAsia"/>
          <w:color w:val="auto"/>
          <w:u w:val="single"/>
        </w:rPr>
        <w:t>个工作日</w:t>
      </w:r>
    </w:p>
    <w:p w14:paraId="00206F3C">
      <w:pPr>
        <w:spacing w:line="400" w:lineRule="exact"/>
        <w:ind w:firstLine="420" w:firstLineChars="200"/>
        <w:jc w:val="both"/>
        <w:rPr>
          <w:color w:val="auto"/>
          <w:u w:val="single"/>
        </w:rPr>
      </w:pPr>
      <w:r>
        <w:rPr>
          <w:rFonts w:hint="eastAsia"/>
          <w:color w:val="auto"/>
          <w:lang w:val="en-US"/>
        </w:rPr>
        <w:t>9</w:t>
      </w:r>
      <w:r>
        <w:rPr>
          <w:rFonts w:hint="eastAsia"/>
          <w:color w:val="auto"/>
        </w:rPr>
        <w:t>.2群体工程中有关进度计划的要求：</w:t>
      </w:r>
      <w:r>
        <w:rPr>
          <w:rFonts w:hint="eastAsia"/>
          <w:color w:val="auto"/>
          <w:u w:val="single"/>
        </w:rPr>
        <w:t>无</w:t>
      </w:r>
    </w:p>
    <w:p w14:paraId="7025E445">
      <w:pPr>
        <w:spacing w:line="400" w:lineRule="exact"/>
        <w:ind w:firstLine="420" w:firstLineChars="200"/>
        <w:jc w:val="both"/>
        <w:rPr>
          <w:color w:val="auto"/>
        </w:rPr>
      </w:pPr>
      <w:r>
        <w:rPr>
          <w:rFonts w:hint="eastAsia"/>
          <w:color w:val="auto"/>
        </w:rPr>
        <w:t>13.工期延误</w:t>
      </w:r>
    </w:p>
    <w:p w14:paraId="543CAECC">
      <w:pPr>
        <w:spacing w:line="400" w:lineRule="exact"/>
        <w:ind w:firstLine="420" w:firstLineChars="200"/>
        <w:jc w:val="both"/>
        <w:rPr>
          <w:color w:val="auto"/>
        </w:rPr>
      </w:pPr>
      <w:r>
        <w:rPr>
          <w:rFonts w:hint="eastAsia"/>
          <w:color w:val="auto"/>
        </w:rPr>
        <w:t>13.1双方约定工期顺延的其他情况：</w:t>
      </w:r>
    </w:p>
    <w:p w14:paraId="523C0DF5">
      <w:pPr>
        <w:spacing w:line="400" w:lineRule="exact"/>
        <w:ind w:firstLine="422" w:firstLineChars="200"/>
        <w:jc w:val="both"/>
        <w:rPr>
          <w:b/>
          <w:color w:val="auto"/>
        </w:rPr>
      </w:pPr>
      <w:r>
        <w:rPr>
          <w:rFonts w:hint="eastAsia"/>
          <w:b/>
          <w:color w:val="auto"/>
        </w:rPr>
        <w:t>四、质量与验收</w:t>
      </w:r>
    </w:p>
    <w:p w14:paraId="6179B710">
      <w:pPr>
        <w:spacing w:line="400" w:lineRule="exact"/>
        <w:ind w:firstLine="420" w:firstLineChars="200"/>
        <w:jc w:val="both"/>
        <w:rPr>
          <w:color w:val="auto"/>
        </w:rPr>
      </w:pPr>
      <w:r>
        <w:rPr>
          <w:rFonts w:hint="eastAsia"/>
          <w:color w:val="auto"/>
        </w:rPr>
        <w:t>17.隐蔽工程和中间验收</w:t>
      </w:r>
    </w:p>
    <w:p w14:paraId="1AC9F91B">
      <w:pPr>
        <w:spacing w:line="400" w:lineRule="exact"/>
        <w:ind w:firstLine="420" w:firstLineChars="200"/>
        <w:jc w:val="both"/>
        <w:rPr>
          <w:color w:val="auto"/>
        </w:rPr>
      </w:pPr>
      <w:r>
        <w:rPr>
          <w:rFonts w:hint="eastAsia"/>
          <w:color w:val="auto"/>
        </w:rPr>
        <w:t>17.1双约定中间验收部位：</w:t>
      </w:r>
    </w:p>
    <w:p w14:paraId="6331CF6B">
      <w:pPr>
        <w:spacing w:line="400" w:lineRule="exact"/>
        <w:ind w:firstLine="420" w:firstLineChars="200"/>
        <w:jc w:val="both"/>
        <w:rPr>
          <w:color w:val="auto"/>
        </w:rPr>
      </w:pPr>
      <w:r>
        <w:rPr>
          <w:rFonts w:hint="eastAsia"/>
          <w:color w:val="auto"/>
        </w:rPr>
        <w:t>19.工程试车</w:t>
      </w:r>
    </w:p>
    <w:p w14:paraId="68643479">
      <w:pPr>
        <w:spacing w:line="400" w:lineRule="exact"/>
        <w:ind w:firstLine="420" w:firstLineChars="200"/>
        <w:jc w:val="both"/>
        <w:rPr>
          <w:color w:val="auto"/>
          <w:u w:val="single"/>
        </w:rPr>
      </w:pPr>
      <w:r>
        <w:rPr>
          <w:rFonts w:hint="eastAsia"/>
          <w:color w:val="auto"/>
        </w:rPr>
        <w:t>19.5试车费用地承担：</w:t>
      </w:r>
      <w:r>
        <w:rPr>
          <w:rFonts w:hint="eastAsia" w:ascii="宋体" w:hAnsi="宋体"/>
          <w:color w:val="auto"/>
          <w:u w:val="single"/>
        </w:rPr>
        <w:t>无</w:t>
      </w:r>
    </w:p>
    <w:p w14:paraId="14042B13">
      <w:pPr>
        <w:spacing w:line="400" w:lineRule="exact"/>
        <w:ind w:firstLine="422" w:firstLineChars="200"/>
        <w:jc w:val="both"/>
        <w:rPr>
          <w:b/>
          <w:color w:val="auto"/>
        </w:rPr>
      </w:pPr>
      <w:r>
        <w:rPr>
          <w:rFonts w:hint="eastAsia"/>
          <w:b/>
          <w:color w:val="auto"/>
        </w:rPr>
        <w:t>五、安全施工：</w:t>
      </w:r>
    </w:p>
    <w:p w14:paraId="1E05ECAA">
      <w:pPr>
        <w:spacing w:line="400" w:lineRule="exact"/>
        <w:ind w:firstLine="420" w:firstLineChars="200"/>
        <w:jc w:val="both"/>
        <w:rPr>
          <w:color w:val="auto"/>
        </w:rPr>
      </w:pPr>
      <w:r>
        <w:rPr>
          <w:rFonts w:hint="eastAsia"/>
          <w:color w:val="auto"/>
        </w:rPr>
        <w:t>遵照国家、建设部、河南省及周口市现行有关规定执行。</w:t>
      </w:r>
    </w:p>
    <w:p w14:paraId="2B137634">
      <w:pPr>
        <w:spacing w:line="400" w:lineRule="exact"/>
        <w:ind w:firstLine="422" w:firstLineChars="200"/>
        <w:jc w:val="both"/>
        <w:rPr>
          <w:b/>
          <w:color w:val="auto"/>
        </w:rPr>
      </w:pPr>
      <w:r>
        <w:rPr>
          <w:rFonts w:hint="eastAsia"/>
          <w:b/>
          <w:color w:val="auto"/>
        </w:rPr>
        <w:t>六、合同价款及调整</w:t>
      </w:r>
    </w:p>
    <w:p w14:paraId="78ADDDC7">
      <w:pPr>
        <w:spacing w:line="400" w:lineRule="exact"/>
        <w:ind w:firstLine="422" w:firstLineChars="200"/>
        <w:jc w:val="both"/>
        <w:rPr>
          <w:b/>
          <w:color w:val="auto"/>
        </w:rPr>
      </w:pPr>
      <w:r>
        <w:rPr>
          <w:rFonts w:hint="eastAsia"/>
          <w:b/>
          <w:color w:val="auto"/>
        </w:rPr>
        <w:t>23. 合同价款及调整</w:t>
      </w:r>
    </w:p>
    <w:p w14:paraId="08E9B8C2">
      <w:pPr>
        <w:spacing w:line="400" w:lineRule="exact"/>
        <w:ind w:firstLine="420" w:firstLineChars="200"/>
        <w:jc w:val="both"/>
        <w:rPr>
          <w:color w:val="auto"/>
        </w:rPr>
      </w:pPr>
      <w:r>
        <w:rPr>
          <w:rFonts w:hint="eastAsia"/>
          <w:color w:val="auto"/>
        </w:rPr>
        <w:t>23.2本合同价款采用</w:t>
      </w:r>
      <w:r>
        <w:rPr>
          <w:rFonts w:hint="eastAsia"/>
          <w:color w:val="auto"/>
          <w:u w:val="single"/>
        </w:rPr>
        <w:t>（1）</w:t>
      </w:r>
      <w:r>
        <w:rPr>
          <w:rFonts w:hint="eastAsia"/>
          <w:color w:val="auto"/>
        </w:rPr>
        <w:t>方式确定。</w:t>
      </w:r>
    </w:p>
    <w:p w14:paraId="47C467BC">
      <w:pPr>
        <w:spacing w:line="400" w:lineRule="exact"/>
        <w:ind w:firstLine="420" w:firstLineChars="200"/>
        <w:jc w:val="both"/>
        <w:rPr>
          <w:color w:val="auto"/>
          <w:u w:val="single"/>
        </w:rPr>
      </w:pPr>
      <w:r>
        <w:rPr>
          <w:rFonts w:hint="eastAsia"/>
          <w:color w:val="auto"/>
        </w:rPr>
        <w:t>（1）采用固定价格合同，合同价款中包括：</w:t>
      </w:r>
    </w:p>
    <w:p w14:paraId="2626053C">
      <w:pPr>
        <w:spacing w:line="400" w:lineRule="exact"/>
        <w:ind w:firstLine="420" w:firstLineChars="200"/>
        <w:jc w:val="both"/>
        <w:rPr>
          <w:color w:val="auto"/>
        </w:rPr>
      </w:pPr>
      <w:r>
        <w:rPr>
          <w:rFonts w:hint="eastAsia"/>
          <w:color w:val="auto"/>
        </w:rPr>
        <w:t>除下列原因外合同的固定总价均不得改变：</w:t>
      </w:r>
    </w:p>
    <w:p w14:paraId="379BB742">
      <w:pPr>
        <w:snapToGrid w:val="0"/>
        <w:spacing w:line="400" w:lineRule="exact"/>
        <w:ind w:firstLine="420" w:firstLineChars="200"/>
        <w:jc w:val="both"/>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5C61FC8E">
      <w:pPr>
        <w:snapToGrid w:val="0"/>
        <w:spacing w:line="400" w:lineRule="exact"/>
        <w:ind w:firstLine="420" w:firstLineChars="200"/>
        <w:jc w:val="both"/>
        <w:rPr>
          <w:color w:val="auto"/>
        </w:rPr>
      </w:pPr>
      <w:r>
        <w:rPr>
          <w:rFonts w:hint="eastAsia"/>
          <w:color w:val="auto"/>
        </w:rPr>
        <w:t>②如果直接取消某分部分项工程量清单项目，则该项目价款不予支付。</w:t>
      </w:r>
    </w:p>
    <w:p w14:paraId="129DC4B5">
      <w:pPr>
        <w:snapToGrid w:val="0"/>
        <w:spacing w:line="400" w:lineRule="exact"/>
        <w:ind w:firstLine="420" w:firstLineChars="200"/>
        <w:jc w:val="both"/>
        <w:rPr>
          <w:color w:val="auto"/>
        </w:rPr>
      </w:pPr>
      <w:r>
        <w:rPr>
          <w:rFonts w:hint="eastAsia"/>
          <w:color w:val="auto"/>
        </w:rPr>
        <w:t>③措施费均为税后的包干价，不因设计变更而调增。</w:t>
      </w:r>
    </w:p>
    <w:p w14:paraId="7E1EF36C">
      <w:pPr>
        <w:spacing w:line="400" w:lineRule="exact"/>
        <w:ind w:firstLine="420" w:firstLineChars="200"/>
        <w:jc w:val="both"/>
        <w:rPr>
          <w:color w:val="auto"/>
          <w:u w:val="single"/>
        </w:rPr>
      </w:pPr>
      <w:r>
        <w:rPr>
          <w:rFonts w:hint="eastAsia"/>
          <w:color w:val="auto"/>
        </w:rPr>
        <w:t>（2）采用可调价格合同，合同价款调整方法：</w:t>
      </w:r>
    </w:p>
    <w:p w14:paraId="20391D03">
      <w:pPr>
        <w:spacing w:line="400" w:lineRule="exact"/>
        <w:ind w:firstLine="420" w:firstLineChars="200"/>
        <w:jc w:val="both"/>
        <w:rPr>
          <w:color w:val="auto"/>
          <w:u w:val="single"/>
        </w:rPr>
      </w:pPr>
      <w:r>
        <w:rPr>
          <w:rFonts w:hint="eastAsia"/>
          <w:color w:val="auto"/>
        </w:rPr>
        <w:t>（3）采用成本加酬金合同，有关成本和酬金的约定：</w:t>
      </w:r>
    </w:p>
    <w:p w14:paraId="38583F04">
      <w:pPr>
        <w:spacing w:line="400" w:lineRule="exact"/>
        <w:ind w:firstLine="420" w:firstLineChars="200"/>
        <w:jc w:val="both"/>
        <w:rPr>
          <w:color w:val="auto"/>
          <w:u w:val="single"/>
        </w:rPr>
      </w:pPr>
      <w:r>
        <w:rPr>
          <w:rFonts w:hint="eastAsia"/>
          <w:color w:val="auto"/>
        </w:rPr>
        <w:t>23.3双方约定合同价款的其他调整因素：</w:t>
      </w:r>
    </w:p>
    <w:p w14:paraId="28EC1715">
      <w:pPr>
        <w:spacing w:line="400" w:lineRule="exact"/>
        <w:ind w:firstLine="422" w:firstLineChars="200"/>
        <w:jc w:val="both"/>
        <w:rPr>
          <w:b/>
          <w:color w:val="auto"/>
        </w:rPr>
      </w:pPr>
      <w:r>
        <w:rPr>
          <w:rFonts w:hint="eastAsia"/>
          <w:b/>
          <w:color w:val="auto"/>
        </w:rPr>
        <w:t>24.工程预付款</w:t>
      </w:r>
    </w:p>
    <w:p w14:paraId="251D7DF9">
      <w:pPr>
        <w:spacing w:line="400" w:lineRule="exact"/>
        <w:ind w:firstLine="420" w:firstLineChars="200"/>
        <w:jc w:val="both"/>
        <w:rPr>
          <w:color w:val="auto"/>
          <w:u w:val="single"/>
        </w:rPr>
      </w:pPr>
      <w:r>
        <w:rPr>
          <w:rFonts w:hint="eastAsia"/>
          <w:color w:val="auto"/>
        </w:rPr>
        <w:t>发包人向承包人预付工程款的时间和金额或占合同价款总额的比例：</w:t>
      </w:r>
    </w:p>
    <w:p w14:paraId="5D92CFB2">
      <w:pPr>
        <w:spacing w:line="480" w:lineRule="exact"/>
        <w:ind w:firstLine="420" w:firstLineChars="200"/>
        <w:jc w:val="both"/>
        <w:rPr>
          <w:color w:val="auto"/>
          <w:u w:val="single"/>
        </w:rPr>
      </w:pPr>
      <w:r>
        <w:rPr>
          <w:rFonts w:hint="eastAsia"/>
          <w:color w:val="auto"/>
        </w:rPr>
        <w:t>扣回工程款的时间、比例：</w:t>
      </w:r>
    </w:p>
    <w:p w14:paraId="7A3FEE4E">
      <w:pPr>
        <w:spacing w:line="480" w:lineRule="exact"/>
        <w:ind w:firstLine="422" w:firstLineChars="200"/>
        <w:jc w:val="both"/>
        <w:rPr>
          <w:b/>
          <w:color w:val="auto"/>
        </w:rPr>
      </w:pPr>
      <w:r>
        <w:rPr>
          <w:rFonts w:hint="eastAsia"/>
          <w:b/>
          <w:color w:val="auto"/>
        </w:rPr>
        <w:t>25.工程量确认</w:t>
      </w:r>
    </w:p>
    <w:p w14:paraId="20AA5B5C">
      <w:pPr>
        <w:spacing w:line="480" w:lineRule="exact"/>
        <w:ind w:firstLine="420" w:firstLineChars="200"/>
        <w:jc w:val="both"/>
        <w:rPr>
          <w:color w:val="auto"/>
          <w:u w:val="single"/>
        </w:rPr>
      </w:pPr>
      <w:r>
        <w:rPr>
          <w:rFonts w:hint="eastAsia"/>
          <w:color w:val="auto"/>
        </w:rPr>
        <w:t>25.1承包人向工程师提交已完工程量报告的时间：</w:t>
      </w:r>
      <w:r>
        <w:rPr>
          <w:rFonts w:hint="eastAsia"/>
          <w:color w:val="auto"/>
          <w:u w:val="single"/>
        </w:rPr>
        <w:t>每月</w:t>
      </w:r>
      <w:r>
        <w:rPr>
          <w:rFonts w:hint="eastAsia"/>
          <w:color w:val="auto"/>
          <w:u w:val="single"/>
          <w:lang w:val="en-US"/>
        </w:rPr>
        <w:t xml:space="preserve"> </w:t>
      </w:r>
      <w:r>
        <w:rPr>
          <w:rFonts w:hint="eastAsia"/>
          <w:color w:val="auto"/>
          <w:u w:val="single"/>
        </w:rPr>
        <w:t>日前提供当月已完工程量报表三份，监理工程师在收到后</w:t>
      </w:r>
      <w:r>
        <w:rPr>
          <w:rFonts w:hint="eastAsia"/>
          <w:color w:val="auto"/>
          <w:u w:val="single"/>
          <w:lang w:val="en-US"/>
        </w:rPr>
        <w:t xml:space="preserve"> </w:t>
      </w:r>
      <w:r>
        <w:rPr>
          <w:rFonts w:hint="eastAsia"/>
          <w:color w:val="auto"/>
          <w:u w:val="single"/>
        </w:rPr>
        <w:t>个工作日内审查完毕并报发包人审核，发包人在收到后</w:t>
      </w:r>
      <w:r>
        <w:rPr>
          <w:rFonts w:hint="eastAsia"/>
          <w:color w:val="auto"/>
          <w:u w:val="single"/>
          <w:lang w:val="en-US"/>
        </w:rPr>
        <w:t xml:space="preserve"> </w:t>
      </w:r>
      <w:r>
        <w:rPr>
          <w:rFonts w:hint="eastAsia"/>
          <w:color w:val="auto"/>
          <w:u w:val="single"/>
        </w:rPr>
        <w:t>天内审核完毕。</w:t>
      </w:r>
    </w:p>
    <w:p w14:paraId="721F55C7">
      <w:pPr>
        <w:spacing w:line="480" w:lineRule="exact"/>
        <w:ind w:firstLine="422" w:firstLineChars="200"/>
        <w:jc w:val="both"/>
        <w:rPr>
          <w:b/>
          <w:color w:val="auto"/>
        </w:rPr>
      </w:pPr>
      <w:r>
        <w:rPr>
          <w:rFonts w:hint="eastAsia"/>
          <w:b/>
          <w:color w:val="auto"/>
        </w:rPr>
        <w:t>26. 工程款支付</w:t>
      </w:r>
    </w:p>
    <w:p w14:paraId="28F28DC5">
      <w:pPr>
        <w:spacing w:line="480" w:lineRule="exact"/>
        <w:ind w:firstLine="420" w:firstLineChars="200"/>
        <w:jc w:val="both"/>
        <w:rPr>
          <w:color w:val="auto"/>
          <w:u w:val="single"/>
        </w:rPr>
      </w:pPr>
      <w:r>
        <w:rPr>
          <w:rFonts w:hint="eastAsia"/>
          <w:color w:val="auto"/>
          <w:u w:val="single"/>
        </w:rPr>
        <w:t>双方约定的工程款（进度款）支付的方式和时间：中标后双方协商。</w:t>
      </w:r>
    </w:p>
    <w:p w14:paraId="5DFD8608">
      <w:pPr>
        <w:ind w:firstLine="422" w:firstLineChars="200"/>
        <w:jc w:val="both"/>
        <w:rPr>
          <w:b/>
          <w:color w:val="auto"/>
        </w:rPr>
      </w:pPr>
      <w:r>
        <w:rPr>
          <w:rFonts w:hint="eastAsia"/>
          <w:b/>
          <w:color w:val="auto"/>
        </w:rPr>
        <w:t>七、材料设备供应</w:t>
      </w:r>
    </w:p>
    <w:p w14:paraId="09703B68">
      <w:pPr>
        <w:spacing w:line="480" w:lineRule="exact"/>
        <w:ind w:firstLine="422" w:firstLineChars="200"/>
        <w:jc w:val="both"/>
        <w:rPr>
          <w:b/>
          <w:color w:val="auto"/>
        </w:rPr>
      </w:pPr>
      <w:r>
        <w:rPr>
          <w:rFonts w:hint="eastAsia"/>
          <w:b/>
          <w:color w:val="auto"/>
        </w:rPr>
        <w:t>27.发包人供应材料设备</w:t>
      </w:r>
    </w:p>
    <w:p w14:paraId="0D6DE50D">
      <w:pPr>
        <w:spacing w:line="480" w:lineRule="exact"/>
        <w:ind w:firstLine="420" w:firstLineChars="200"/>
        <w:jc w:val="both"/>
        <w:rPr>
          <w:color w:val="auto"/>
        </w:rPr>
      </w:pPr>
      <w:r>
        <w:rPr>
          <w:rFonts w:hint="eastAsia"/>
          <w:color w:val="auto"/>
        </w:rPr>
        <w:t>27.4发包人供应的材料设备与一览表不符时，双方约定发包人承担责任如下：</w:t>
      </w:r>
    </w:p>
    <w:p w14:paraId="215BB70A">
      <w:pPr>
        <w:spacing w:line="480" w:lineRule="exact"/>
        <w:ind w:firstLine="420" w:firstLineChars="200"/>
        <w:jc w:val="both"/>
        <w:rPr>
          <w:color w:val="auto"/>
          <w:u w:val="single"/>
        </w:rPr>
      </w:pPr>
      <w:r>
        <w:rPr>
          <w:rFonts w:hint="eastAsia"/>
          <w:color w:val="auto"/>
        </w:rPr>
        <w:t>（1）材料设备单价与一览表不符：</w:t>
      </w:r>
    </w:p>
    <w:p w14:paraId="13C55460">
      <w:pPr>
        <w:spacing w:line="480" w:lineRule="exact"/>
        <w:ind w:firstLine="420" w:firstLineChars="200"/>
        <w:jc w:val="both"/>
        <w:rPr>
          <w:color w:val="auto"/>
        </w:rPr>
      </w:pPr>
      <w:r>
        <w:rPr>
          <w:rFonts w:hint="eastAsia"/>
          <w:color w:val="auto"/>
        </w:rPr>
        <w:t>（2）材料设备的品种、规格、型号、质量等级与一览表不符：</w:t>
      </w:r>
    </w:p>
    <w:p w14:paraId="534B3241">
      <w:pPr>
        <w:spacing w:line="480" w:lineRule="exact"/>
        <w:ind w:firstLine="420" w:firstLineChars="200"/>
        <w:jc w:val="both"/>
        <w:rPr>
          <w:color w:val="auto"/>
          <w:u w:val="single"/>
        </w:rPr>
      </w:pPr>
      <w:r>
        <w:rPr>
          <w:rFonts w:hint="eastAsia"/>
          <w:color w:val="auto"/>
        </w:rPr>
        <w:t>（3）承包人可代为调剂串换的材料：</w:t>
      </w:r>
    </w:p>
    <w:p w14:paraId="2C9F6A05">
      <w:pPr>
        <w:spacing w:line="480" w:lineRule="exact"/>
        <w:ind w:firstLine="420" w:firstLineChars="200"/>
        <w:jc w:val="both"/>
        <w:rPr>
          <w:color w:val="auto"/>
          <w:u w:val="single"/>
        </w:rPr>
      </w:pPr>
      <w:r>
        <w:rPr>
          <w:rFonts w:hint="eastAsia"/>
          <w:color w:val="auto"/>
        </w:rPr>
        <w:t>（4）到货地点与一览表不符：</w:t>
      </w:r>
    </w:p>
    <w:p w14:paraId="1A85A382">
      <w:pPr>
        <w:spacing w:line="480" w:lineRule="exact"/>
        <w:ind w:firstLine="420" w:firstLineChars="200"/>
        <w:jc w:val="both"/>
        <w:rPr>
          <w:color w:val="auto"/>
          <w:u w:val="single"/>
        </w:rPr>
      </w:pPr>
      <w:r>
        <w:rPr>
          <w:rFonts w:hint="eastAsia"/>
          <w:color w:val="auto"/>
        </w:rPr>
        <w:t>（5）供应数量与一览表不符：</w:t>
      </w:r>
    </w:p>
    <w:p w14:paraId="5F3E65B9">
      <w:pPr>
        <w:spacing w:line="480" w:lineRule="exact"/>
        <w:ind w:firstLine="420" w:firstLineChars="200"/>
        <w:jc w:val="both"/>
        <w:rPr>
          <w:color w:val="auto"/>
        </w:rPr>
      </w:pPr>
      <w:r>
        <w:rPr>
          <w:rFonts w:hint="eastAsia"/>
          <w:color w:val="auto"/>
        </w:rPr>
        <w:t>（6）到货时间与一览表不符：</w:t>
      </w:r>
    </w:p>
    <w:p w14:paraId="520AD971">
      <w:pPr>
        <w:spacing w:line="480" w:lineRule="exact"/>
        <w:ind w:firstLine="420" w:firstLineChars="200"/>
        <w:jc w:val="both"/>
        <w:rPr>
          <w:color w:val="auto"/>
        </w:rPr>
      </w:pPr>
      <w:r>
        <w:rPr>
          <w:rFonts w:hint="eastAsia"/>
          <w:color w:val="auto"/>
        </w:rPr>
        <w:t>27.6发包人供应材料设备的结算方法：</w:t>
      </w:r>
    </w:p>
    <w:p w14:paraId="3E2EDF87">
      <w:pPr>
        <w:spacing w:line="480" w:lineRule="exact"/>
        <w:ind w:firstLine="422" w:firstLineChars="200"/>
        <w:jc w:val="both"/>
        <w:rPr>
          <w:b/>
          <w:color w:val="auto"/>
        </w:rPr>
      </w:pPr>
      <w:r>
        <w:rPr>
          <w:rFonts w:hint="eastAsia"/>
          <w:b/>
          <w:color w:val="auto"/>
        </w:rPr>
        <w:t>28.承包人采购材料设备</w:t>
      </w:r>
    </w:p>
    <w:p w14:paraId="0B7A2F3E">
      <w:pPr>
        <w:spacing w:line="480" w:lineRule="exact"/>
        <w:ind w:firstLine="420" w:firstLineChars="200"/>
        <w:jc w:val="both"/>
        <w:rPr>
          <w:color w:val="auto"/>
        </w:rPr>
      </w:pPr>
      <w:r>
        <w:rPr>
          <w:rFonts w:hint="eastAsia"/>
          <w:color w:val="auto"/>
        </w:rPr>
        <w:t>28．1承包人采购材料设备的约定：</w:t>
      </w:r>
      <w:r>
        <w:rPr>
          <w:rFonts w:hint="eastAsia"/>
          <w:color w:val="auto"/>
          <w:u w:val="single"/>
        </w:rPr>
        <w:t>执行通用条款</w:t>
      </w:r>
    </w:p>
    <w:p w14:paraId="4369CA4B">
      <w:pPr>
        <w:spacing w:line="480" w:lineRule="exact"/>
        <w:ind w:firstLine="422" w:firstLineChars="200"/>
        <w:jc w:val="both"/>
        <w:rPr>
          <w:b/>
          <w:color w:val="auto"/>
          <w:u w:val="single"/>
        </w:rPr>
      </w:pPr>
      <w:r>
        <w:rPr>
          <w:rFonts w:hint="eastAsia"/>
          <w:b/>
          <w:color w:val="auto"/>
        </w:rPr>
        <w:t>八、工程变更</w:t>
      </w:r>
      <w:r>
        <w:rPr>
          <w:rFonts w:hint="eastAsia"/>
          <w:color w:val="auto"/>
          <w:u w:val="single"/>
        </w:rPr>
        <w:t>执行通用条款</w:t>
      </w:r>
    </w:p>
    <w:p w14:paraId="2FC9DFEC">
      <w:pPr>
        <w:spacing w:line="480" w:lineRule="exact"/>
        <w:ind w:firstLine="422" w:firstLineChars="200"/>
        <w:jc w:val="both"/>
        <w:rPr>
          <w:b/>
          <w:color w:val="auto"/>
        </w:rPr>
      </w:pPr>
      <w:r>
        <w:rPr>
          <w:rFonts w:hint="eastAsia"/>
          <w:b/>
          <w:color w:val="auto"/>
        </w:rPr>
        <w:t>九、竣工验收与结算</w:t>
      </w:r>
    </w:p>
    <w:p w14:paraId="20031D69">
      <w:pPr>
        <w:spacing w:line="480" w:lineRule="exact"/>
        <w:ind w:firstLine="422" w:firstLineChars="200"/>
        <w:jc w:val="both"/>
        <w:rPr>
          <w:b/>
          <w:color w:val="auto"/>
        </w:rPr>
      </w:pPr>
      <w:r>
        <w:rPr>
          <w:rFonts w:hint="eastAsia"/>
          <w:b/>
          <w:color w:val="auto"/>
        </w:rPr>
        <w:t>32.竣工验收</w:t>
      </w:r>
    </w:p>
    <w:p w14:paraId="3FCAB5E6">
      <w:pPr>
        <w:spacing w:line="480" w:lineRule="exact"/>
        <w:ind w:firstLine="420" w:firstLineChars="200"/>
        <w:jc w:val="both"/>
        <w:rPr>
          <w:color w:val="auto"/>
        </w:rPr>
      </w:pPr>
      <w:r>
        <w:rPr>
          <w:rFonts w:hint="eastAsia"/>
          <w:color w:val="auto"/>
        </w:rPr>
        <w:t>32.1承包人提供竣工图的约定：</w:t>
      </w:r>
      <w:r>
        <w:rPr>
          <w:rFonts w:hint="eastAsia"/>
          <w:color w:val="auto"/>
          <w:u w:val="single"/>
        </w:rPr>
        <w:t>提交竣工报告的同时提交竣工图</w:t>
      </w:r>
      <w:r>
        <w:rPr>
          <w:rFonts w:hint="eastAsia"/>
          <w:color w:val="auto"/>
          <w:u w:val="single"/>
          <w:lang w:val="en-US"/>
        </w:rPr>
        <w:t xml:space="preserve"> </w:t>
      </w:r>
      <w:r>
        <w:rPr>
          <w:rFonts w:hint="eastAsia"/>
          <w:color w:val="auto"/>
          <w:u w:val="single"/>
        </w:rPr>
        <w:t>套</w:t>
      </w:r>
    </w:p>
    <w:p w14:paraId="295C318D">
      <w:pPr>
        <w:spacing w:line="480" w:lineRule="exact"/>
        <w:ind w:firstLine="420" w:firstLineChars="200"/>
        <w:jc w:val="both"/>
        <w:rPr>
          <w:color w:val="auto"/>
          <w:u w:val="single"/>
        </w:rPr>
      </w:pPr>
      <w:r>
        <w:rPr>
          <w:rFonts w:hint="eastAsia"/>
          <w:color w:val="auto"/>
        </w:rPr>
        <w:t>32.6中间交工工程的范围和竣工时间：</w:t>
      </w:r>
      <w:r>
        <w:rPr>
          <w:rFonts w:hint="eastAsia"/>
          <w:color w:val="auto"/>
          <w:u w:val="single"/>
        </w:rPr>
        <w:t>发包方和承包方协商</w:t>
      </w:r>
    </w:p>
    <w:p w14:paraId="5685009C">
      <w:pPr>
        <w:spacing w:line="480" w:lineRule="exact"/>
        <w:ind w:firstLine="422" w:firstLineChars="200"/>
        <w:jc w:val="both"/>
        <w:rPr>
          <w:b/>
          <w:color w:val="auto"/>
        </w:rPr>
      </w:pPr>
      <w:r>
        <w:rPr>
          <w:rFonts w:hint="eastAsia"/>
          <w:b/>
          <w:color w:val="auto"/>
        </w:rPr>
        <w:t>十、违约、索赔和争议</w:t>
      </w:r>
    </w:p>
    <w:p w14:paraId="2124F731">
      <w:pPr>
        <w:spacing w:line="480" w:lineRule="exact"/>
        <w:ind w:firstLine="422" w:firstLineChars="200"/>
        <w:jc w:val="both"/>
        <w:rPr>
          <w:b/>
          <w:color w:val="auto"/>
        </w:rPr>
      </w:pPr>
      <w:r>
        <w:rPr>
          <w:rFonts w:hint="eastAsia"/>
          <w:b/>
          <w:color w:val="auto"/>
        </w:rPr>
        <w:t>35.违约</w:t>
      </w:r>
    </w:p>
    <w:p w14:paraId="534A3F91">
      <w:pPr>
        <w:spacing w:line="480" w:lineRule="exact"/>
        <w:ind w:firstLine="420" w:firstLineChars="200"/>
        <w:jc w:val="both"/>
        <w:rPr>
          <w:color w:val="auto"/>
        </w:rPr>
      </w:pPr>
      <w:r>
        <w:rPr>
          <w:rFonts w:hint="eastAsia"/>
          <w:color w:val="auto"/>
        </w:rPr>
        <w:t>35.1本合同中关于发包人违约的具体责任如下：</w:t>
      </w:r>
    </w:p>
    <w:p w14:paraId="4B0117A8">
      <w:pPr>
        <w:spacing w:line="480" w:lineRule="exact"/>
        <w:ind w:firstLine="420" w:firstLineChars="200"/>
        <w:jc w:val="both"/>
        <w:rPr>
          <w:color w:val="auto"/>
          <w:u w:val="single"/>
        </w:rPr>
      </w:pPr>
      <w:r>
        <w:rPr>
          <w:rFonts w:hint="eastAsia"/>
          <w:color w:val="auto"/>
        </w:rPr>
        <w:t>本合同通用条款第24条约定发包人违约应承担的违约责任：</w:t>
      </w:r>
    </w:p>
    <w:p w14:paraId="25AA439D">
      <w:pPr>
        <w:spacing w:line="480" w:lineRule="exact"/>
        <w:ind w:firstLine="420" w:firstLineChars="200"/>
        <w:jc w:val="both"/>
        <w:rPr>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1CACCB54">
      <w:pPr>
        <w:spacing w:line="480" w:lineRule="exact"/>
        <w:ind w:firstLine="420" w:firstLineChars="200"/>
        <w:jc w:val="both"/>
        <w:rPr>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613D3277">
      <w:pPr>
        <w:spacing w:line="480" w:lineRule="exact"/>
        <w:ind w:firstLine="420" w:firstLineChars="200"/>
        <w:jc w:val="both"/>
        <w:rPr>
          <w:color w:val="auto"/>
          <w:u w:val="single"/>
        </w:rPr>
      </w:pPr>
      <w:r>
        <w:rPr>
          <w:rFonts w:hint="eastAsia"/>
          <w:color w:val="auto"/>
        </w:rPr>
        <w:t>双方约定的发包人其他违约责任：</w:t>
      </w:r>
      <w:r>
        <w:rPr>
          <w:rFonts w:hint="eastAsia"/>
          <w:color w:val="auto"/>
          <w:u w:val="single"/>
        </w:rPr>
        <w:t>双方协商解决</w:t>
      </w:r>
    </w:p>
    <w:p w14:paraId="093957B5">
      <w:pPr>
        <w:spacing w:line="480" w:lineRule="exact"/>
        <w:ind w:firstLine="420" w:firstLineChars="200"/>
        <w:jc w:val="both"/>
        <w:rPr>
          <w:color w:val="auto"/>
        </w:rPr>
      </w:pPr>
      <w:r>
        <w:rPr>
          <w:rFonts w:hint="eastAsia"/>
          <w:color w:val="auto"/>
        </w:rPr>
        <w:t>35.2本合同中关于承包人违约的具体责任如下：</w:t>
      </w:r>
    </w:p>
    <w:p w14:paraId="30C99635">
      <w:pPr>
        <w:spacing w:line="480" w:lineRule="exact"/>
        <w:ind w:firstLine="420" w:firstLineChars="200"/>
        <w:jc w:val="both"/>
        <w:rPr>
          <w:color w:val="auto"/>
          <w:u w:val="single"/>
        </w:rPr>
      </w:pPr>
      <w:r>
        <w:rPr>
          <w:rFonts w:hint="eastAsia"/>
          <w:color w:val="auto"/>
        </w:rPr>
        <w:t>本合同通用条款第14.2款约定承包人违约应承担的违约责任：</w:t>
      </w:r>
      <w:r>
        <w:rPr>
          <w:rFonts w:hint="eastAsia"/>
          <w:color w:val="auto"/>
          <w:u w:val="single"/>
        </w:rPr>
        <w:t>承包人不能按约定的竣工日期或监理工程师同意顺延的工期竣工的，每延期一天承包人应向发包人支付合同价款</w:t>
      </w:r>
      <w:r>
        <w:rPr>
          <w:rFonts w:hint="eastAsia"/>
          <w:color w:val="auto"/>
          <w:u w:val="single"/>
          <w:lang w:val="en-US"/>
        </w:rPr>
        <w:t xml:space="preserve"> </w:t>
      </w:r>
      <w:r>
        <w:rPr>
          <w:rFonts w:hint="eastAsia" w:ascii="宋体" w:hAnsi="宋体"/>
          <w:color w:val="auto"/>
          <w:u w:val="single"/>
        </w:rPr>
        <w:t>‰</w:t>
      </w:r>
      <w:r>
        <w:rPr>
          <w:rFonts w:hint="eastAsia"/>
          <w:color w:val="auto"/>
          <w:u w:val="single"/>
        </w:rPr>
        <w:t>的违约金，并承担因此给发包方造成的其它经济损失。</w:t>
      </w:r>
    </w:p>
    <w:p w14:paraId="3779E2B5">
      <w:pPr>
        <w:spacing w:line="480" w:lineRule="exact"/>
        <w:ind w:firstLine="420" w:firstLineChars="200"/>
        <w:jc w:val="both"/>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w:t>
      </w:r>
      <w:r>
        <w:rPr>
          <w:rFonts w:hint="eastAsia"/>
          <w:color w:val="auto"/>
          <w:u w:val="single"/>
          <w:lang w:val="en-US"/>
        </w:rPr>
        <w:t xml:space="preserve"> </w:t>
      </w:r>
      <w:r>
        <w:rPr>
          <w:rFonts w:hint="eastAsia"/>
          <w:color w:val="auto"/>
          <w:u w:val="single"/>
        </w:rPr>
        <w:t>%的违约金</w:t>
      </w:r>
    </w:p>
    <w:p w14:paraId="777108CA">
      <w:pPr>
        <w:spacing w:line="480" w:lineRule="exact"/>
        <w:ind w:firstLine="420" w:firstLineChars="200"/>
        <w:jc w:val="both"/>
        <w:rPr>
          <w:color w:val="auto"/>
          <w:u w:val="single"/>
        </w:rPr>
      </w:pPr>
      <w:r>
        <w:rPr>
          <w:rFonts w:hint="eastAsia"/>
          <w:color w:val="auto"/>
        </w:rPr>
        <w:t>双方约定的承包人其他违约责任：</w:t>
      </w:r>
      <w:r>
        <w:rPr>
          <w:rFonts w:hint="eastAsia"/>
          <w:color w:val="auto"/>
          <w:u w:val="single"/>
        </w:rPr>
        <w:t>双方协商解决</w:t>
      </w:r>
    </w:p>
    <w:p w14:paraId="5A579DB8">
      <w:pPr>
        <w:spacing w:line="480" w:lineRule="exact"/>
        <w:ind w:firstLine="422" w:firstLineChars="200"/>
        <w:jc w:val="both"/>
        <w:rPr>
          <w:b/>
          <w:color w:val="auto"/>
        </w:rPr>
      </w:pPr>
      <w:r>
        <w:rPr>
          <w:rFonts w:hint="eastAsia"/>
          <w:b/>
          <w:color w:val="auto"/>
        </w:rPr>
        <w:t>37.争议</w:t>
      </w:r>
    </w:p>
    <w:p w14:paraId="5196C85C">
      <w:pPr>
        <w:spacing w:line="480" w:lineRule="exact"/>
        <w:ind w:firstLine="420" w:firstLineChars="200"/>
        <w:jc w:val="both"/>
        <w:rPr>
          <w:color w:val="auto"/>
        </w:rPr>
      </w:pPr>
      <w:r>
        <w:rPr>
          <w:rFonts w:hint="eastAsia"/>
          <w:color w:val="auto"/>
        </w:rPr>
        <w:t>37.1双方约定，在履行合同过程中产生争议时：</w:t>
      </w:r>
    </w:p>
    <w:p w14:paraId="6478442A">
      <w:pPr>
        <w:numPr>
          <w:ilvl w:val="0"/>
          <w:numId w:val="7"/>
        </w:numPr>
        <w:spacing w:line="360" w:lineRule="auto"/>
        <w:ind w:firstLine="420" w:firstLineChars="200"/>
        <w:jc w:val="both"/>
        <w:rPr>
          <w:color w:val="auto"/>
        </w:rPr>
      </w:pP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w:t>
      </w:r>
    </w:p>
    <w:p w14:paraId="4665FA43">
      <w:pPr>
        <w:numPr>
          <w:ilvl w:val="0"/>
          <w:numId w:val="0"/>
        </w:numPr>
        <w:spacing w:line="360" w:lineRule="auto"/>
        <w:ind w:firstLine="420" w:firstLineChars="200"/>
        <w:jc w:val="both"/>
        <w:rPr>
          <w:color w:val="auto"/>
        </w:rPr>
      </w:pPr>
      <w:r>
        <w:rPr>
          <w:rFonts w:hint="eastAsia"/>
          <w:color w:val="auto"/>
        </w:rPr>
        <w:t>（</w:t>
      </w:r>
      <w:r>
        <w:rPr>
          <w:rFonts w:hint="eastAsia"/>
          <w:color w:val="auto"/>
          <w:lang w:val="en-US"/>
        </w:rPr>
        <w:t>2</w:t>
      </w:r>
      <w:r>
        <w:rPr>
          <w:rFonts w:hint="eastAsia"/>
          <w:color w:val="auto"/>
        </w:rPr>
        <w:t>）</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240B58A0">
      <w:pPr>
        <w:spacing w:line="480" w:lineRule="exact"/>
        <w:ind w:firstLine="420" w:firstLineChars="200"/>
        <w:jc w:val="both"/>
        <w:rPr>
          <w:color w:val="auto"/>
        </w:rPr>
      </w:pPr>
      <w:r>
        <w:rPr>
          <w:rFonts w:hint="eastAsia"/>
          <w:color w:val="auto"/>
          <w:lang w:val="en-US"/>
        </w:rPr>
        <w:t>（3）甲、乙双方均有权利向本项目具有监管职能的政府采购监督管理部门举报反映对方在合同履约中的违法违纪行为。</w:t>
      </w:r>
    </w:p>
    <w:p w14:paraId="368D1831">
      <w:pPr>
        <w:spacing w:line="480" w:lineRule="exact"/>
        <w:ind w:firstLine="422" w:firstLineChars="200"/>
        <w:jc w:val="both"/>
        <w:rPr>
          <w:b/>
          <w:color w:val="auto"/>
        </w:rPr>
      </w:pPr>
      <w:r>
        <w:rPr>
          <w:rFonts w:hint="eastAsia"/>
          <w:b/>
          <w:color w:val="auto"/>
        </w:rPr>
        <w:t>十一、其他</w:t>
      </w:r>
    </w:p>
    <w:p w14:paraId="44A2188E">
      <w:pPr>
        <w:spacing w:line="480" w:lineRule="exact"/>
        <w:ind w:firstLine="422" w:firstLineChars="200"/>
        <w:jc w:val="both"/>
        <w:rPr>
          <w:b/>
          <w:color w:val="auto"/>
        </w:rPr>
      </w:pPr>
      <w:r>
        <w:rPr>
          <w:rFonts w:hint="eastAsia"/>
          <w:b/>
          <w:color w:val="auto"/>
        </w:rPr>
        <w:t>38. 工程分包</w:t>
      </w:r>
    </w:p>
    <w:p w14:paraId="3BF3CC82">
      <w:pPr>
        <w:spacing w:line="480" w:lineRule="exact"/>
        <w:ind w:firstLine="420" w:firstLineChars="200"/>
        <w:jc w:val="both"/>
        <w:rPr>
          <w:color w:val="auto"/>
          <w:u w:val="single"/>
        </w:rPr>
      </w:pPr>
      <w:r>
        <w:rPr>
          <w:rFonts w:hint="eastAsia"/>
          <w:color w:val="auto"/>
        </w:rPr>
        <w:t>38.1本工程发包人同意承包人分包的工程：</w:t>
      </w:r>
    </w:p>
    <w:p w14:paraId="15DE258F">
      <w:pPr>
        <w:spacing w:line="480" w:lineRule="exact"/>
        <w:ind w:firstLine="420" w:firstLineChars="200"/>
        <w:jc w:val="both"/>
        <w:rPr>
          <w:color w:val="auto"/>
          <w:u w:val="single"/>
        </w:rPr>
      </w:pPr>
      <w:r>
        <w:rPr>
          <w:rFonts w:hint="eastAsia"/>
          <w:color w:val="auto"/>
        </w:rPr>
        <w:t>分包施工单位为：</w:t>
      </w:r>
      <w:r>
        <w:rPr>
          <w:rFonts w:hint="eastAsia"/>
          <w:color w:val="auto"/>
          <w:u w:val="single"/>
        </w:rPr>
        <w:t xml:space="preserve">                /                                                         </w:t>
      </w:r>
    </w:p>
    <w:p w14:paraId="2FC43AB6">
      <w:pPr>
        <w:spacing w:line="480" w:lineRule="exact"/>
        <w:ind w:firstLine="422" w:firstLineChars="200"/>
        <w:jc w:val="both"/>
        <w:rPr>
          <w:b/>
          <w:color w:val="auto"/>
        </w:rPr>
      </w:pPr>
      <w:r>
        <w:rPr>
          <w:rFonts w:hint="eastAsia"/>
          <w:b/>
          <w:color w:val="auto"/>
        </w:rPr>
        <w:t>39.不可抗力</w:t>
      </w:r>
    </w:p>
    <w:p w14:paraId="5D92E907">
      <w:pPr>
        <w:spacing w:line="480" w:lineRule="exact"/>
        <w:ind w:firstLine="420" w:firstLineChars="200"/>
        <w:jc w:val="both"/>
        <w:rPr>
          <w:color w:val="auto"/>
        </w:rPr>
      </w:pPr>
      <w:r>
        <w:rPr>
          <w:rFonts w:hint="eastAsia"/>
          <w:color w:val="auto"/>
        </w:rPr>
        <w:t>39.1双方关于不可抗力的约定：</w:t>
      </w:r>
      <w:r>
        <w:rPr>
          <w:rFonts w:hint="eastAsia"/>
          <w:color w:val="auto"/>
          <w:u w:val="single"/>
        </w:rPr>
        <w:t>执行通用条款</w:t>
      </w:r>
    </w:p>
    <w:p w14:paraId="1B5142C3">
      <w:pPr>
        <w:spacing w:line="480" w:lineRule="exact"/>
        <w:ind w:firstLine="422" w:firstLineChars="200"/>
        <w:jc w:val="both"/>
        <w:rPr>
          <w:b/>
          <w:color w:val="auto"/>
        </w:rPr>
      </w:pPr>
      <w:r>
        <w:rPr>
          <w:rFonts w:hint="eastAsia"/>
          <w:b/>
          <w:color w:val="auto"/>
        </w:rPr>
        <w:t>40.保险</w:t>
      </w:r>
    </w:p>
    <w:p w14:paraId="2558FA67">
      <w:pPr>
        <w:spacing w:line="480" w:lineRule="exact"/>
        <w:ind w:firstLine="420" w:firstLineChars="200"/>
        <w:jc w:val="both"/>
        <w:rPr>
          <w:color w:val="auto"/>
        </w:rPr>
      </w:pPr>
      <w:r>
        <w:rPr>
          <w:rFonts w:hint="eastAsia"/>
          <w:color w:val="auto"/>
        </w:rPr>
        <w:t>40.6本工程双方约定投保内容如下：</w:t>
      </w:r>
    </w:p>
    <w:p w14:paraId="5B9206EE">
      <w:pPr>
        <w:spacing w:line="480" w:lineRule="exact"/>
        <w:ind w:firstLine="420" w:firstLineChars="200"/>
        <w:jc w:val="both"/>
        <w:rPr>
          <w:color w:val="auto"/>
          <w:u w:val="single"/>
        </w:rPr>
      </w:pPr>
      <w:r>
        <w:rPr>
          <w:rFonts w:hint="eastAsia"/>
          <w:color w:val="auto"/>
        </w:rPr>
        <w:t>（1）发包人投保内容：</w:t>
      </w:r>
      <w:r>
        <w:rPr>
          <w:rFonts w:hint="eastAsia"/>
          <w:color w:val="auto"/>
          <w:u w:val="single"/>
        </w:rPr>
        <w:t>执行通用条款</w:t>
      </w:r>
    </w:p>
    <w:p w14:paraId="12C4F196">
      <w:pPr>
        <w:spacing w:line="480" w:lineRule="exact"/>
        <w:ind w:firstLine="420" w:firstLineChars="200"/>
        <w:jc w:val="both"/>
        <w:rPr>
          <w:color w:val="auto"/>
          <w:u w:val="single"/>
        </w:rPr>
      </w:pPr>
      <w:r>
        <w:rPr>
          <w:rFonts w:hint="eastAsia"/>
          <w:color w:val="auto"/>
        </w:rPr>
        <w:t>发包人委托承包人办理的保险事项：</w:t>
      </w:r>
    </w:p>
    <w:p w14:paraId="0A169097">
      <w:pPr>
        <w:spacing w:line="480" w:lineRule="exact"/>
        <w:ind w:firstLine="420" w:firstLineChars="200"/>
        <w:jc w:val="both"/>
        <w:rPr>
          <w:color w:val="auto"/>
        </w:rPr>
      </w:pPr>
      <w:r>
        <w:rPr>
          <w:rFonts w:hint="eastAsia"/>
          <w:color w:val="auto"/>
        </w:rPr>
        <w:t>（2）承包人的投保内容：</w:t>
      </w:r>
    </w:p>
    <w:p w14:paraId="5C696B23">
      <w:pPr>
        <w:spacing w:line="480" w:lineRule="exact"/>
        <w:ind w:firstLine="422" w:firstLineChars="200"/>
        <w:jc w:val="both"/>
        <w:rPr>
          <w:b/>
          <w:color w:val="auto"/>
        </w:rPr>
      </w:pPr>
      <w:r>
        <w:rPr>
          <w:rFonts w:hint="eastAsia"/>
          <w:b/>
          <w:color w:val="auto"/>
        </w:rPr>
        <w:t>41.担保</w:t>
      </w:r>
    </w:p>
    <w:p w14:paraId="1CB6587F">
      <w:pPr>
        <w:spacing w:line="480" w:lineRule="exact"/>
        <w:ind w:firstLine="420" w:firstLineChars="200"/>
        <w:jc w:val="both"/>
        <w:rPr>
          <w:color w:val="auto"/>
        </w:rPr>
      </w:pPr>
      <w:r>
        <w:rPr>
          <w:rFonts w:hint="eastAsia"/>
          <w:color w:val="auto"/>
        </w:rPr>
        <w:t>41.3本工程双方承包人提供履约担保，担保事项如下：</w:t>
      </w:r>
    </w:p>
    <w:p w14:paraId="0DBFD575">
      <w:pPr>
        <w:spacing w:line="480" w:lineRule="exact"/>
        <w:ind w:firstLine="420" w:firstLineChars="200"/>
        <w:jc w:val="both"/>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53D02D21">
      <w:pPr>
        <w:spacing w:line="480" w:lineRule="exact"/>
        <w:ind w:firstLine="420" w:firstLineChars="200"/>
        <w:jc w:val="both"/>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6F1D6F34">
      <w:pPr>
        <w:spacing w:line="480" w:lineRule="exact"/>
        <w:ind w:firstLine="420" w:firstLineChars="200"/>
        <w:jc w:val="both"/>
        <w:rPr>
          <w:color w:val="auto"/>
          <w:u w:val="single"/>
        </w:rPr>
      </w:pPr>
      <w:r>
        <w:rPr>
          <w:rFonts w:hint="eastAsia"/>
          <w:color w:val="auto"/>
        </w:rPr>
        <w:t>（3）双方约定的其他担保事项：</w:t>
      </w:r>
    </w:p>
    <w:p w14:paraId="3CE75051">
      <w:pPr>
        <w:spacing w:line="480" w:lineRule="exact"/>
        <w:ind w:firstLine="422" w:firstLineChars="200"/>
        <w:jc w:val="both"/>
        <w:rPr>
          <w:b/>
          <w:color w:val="auto"/>
        </w:rPr>
      </w:pPr>
      <w:r>
        <w:rPr>
          <w:rFonts w:hint="eastAsia"/>
          <w:b/>
          <w:color w:val="auto"/>
        </w:rPr>
        <w:t>46.合同份数</w:t>
      </w:r>
    </w:p>
    <w:p w14:paraId="64005F3F">
      <w:pPr>
        <w:spacing w:line="480" w:lineRule="exact"/>
        <w:ind w:firstLine="420" w:firstLineChars="200"/>
        <w:jc w:val="both"/>
        <w:rPr>
          <w:color w:val="auto"/>
          <w:u w:val="single"/>
        </w:rPr>
      </w:pPr>
      <w:r>
        <w:rPr>
          <w:rFonts w:hint="eastAsia"/>
          <w:color w:val="auto"/>
        </w:rPr>
        <w:t>46.1双方约定合同份数：</w:t>
      </w:r>
      <w:r>
        <w:rPr>
          <w:rFonts w:hint="eastAsia"/>
          <w:color w:val="auto"/>
          <w:u w:val="single"/>
        </w:rPr>
        <w:t>一式陆份，正本贰份，副本肆份。</w:t>
      </w:r>
    </w:p>
    <w:p w14:paraId="6E96F468">
      <w:pPr>
        <w:spacing w:line="480" w:lineRule="exact"/>
        <w:ind w:firstLine="420" w:firstLineChars="200"/>
        <w:jc w:val="both"/>
        <w:rPr>
          <w:color w:val="auto"/>
        </w:rPr>
      </w:pPr>
      <w:r>
        <w:rPr>
          <w:rFonts w:hint="eastAsia"/>
          <w:color w:val="auto"/>
        </w:rPr>
        <w:t>47.补充条款</w:t>
      </w:r>
    </w:p>
    <w:p w14:paraId="300F7F55">
      <w:pPr>
        <w:spacing w:line="480" w:lineRule="exact"/>
        <w:ind w:firstLine="420" w:firstLineChars="200"/>
        <w:jc w:val="both"/>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184CC74E">
      <w:pPr>
        <w:spacing w:line="480" w:lineRule="exact"/>
        <w:ind w:firstLine="420" w:firstLineChars="200"/>
        <w:jc w:val="both"/>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u w:val="single"/>
          <w:lang w:val="en-US"/>
        </w:rPr>
        <w:t xml:space="preserve">  </w:t>
      </w:r>
      <w:r>
        <w:rPr>
          <w:rFonts w:hint="eastAsia"/>
          <w:color w:val="auto"/>
          <w:u w:val="single"/>
        </w:rPr>
        <w:t>元违约金，项目经理和技术负责人与投标文件不一致时，每发现一人，承包人应向发包人支付违约金</w:t>
      </w:r>
      <w:r>
        <w:rPr>
          <w:rFonts w:hint="eastAsia"/>
          <w:color w:val="auto"/>
          <w:u w:val="single"/>
          <w:lang w:val="en-US"/>
        </w:rPr>
        <w:t xml:space="preserve"> </w:t>
      </w:r>
      <w:r>
        <w:rPr>
          <w:rFonts w:hint="eastAsia"/>
          <w:color w:val="auto"/>
          <w:u w:val="single"/>
        </w:rPr>
        <w:t>元。承包人必须在发包人指定的时间内安排原计划配备人员到场，否则，发包人有权终止合同，承包人赔偿因此给发包人带来的损失。</w:t>
      </w:r>
    </w:p>
    <w:p w14:paraId="40E9489F">
      <w:pPr>
        <w:spacing w:line="480" w:lineRule="exact"/>
        <w:ind w:firstLine="420" w:firstLineChars="200"/>
        <w:jc w:val="both"/>
        <w:rPr>
          <w:color w:val="auto"/>
          <w:u w:val="single"/>
        </w:rPr>
      </w:pPr>
      <w:r>
        <w:rPr>
          <w:rFonts w:hint="eastAsia"/>
          <w:color w:val="auto"/>
          <w:u w:val="single"/>
        </w:rPr>
        <w:t>3、承包人派驻施工现场的项目经理每周应有</w:t>
      </w:r>
      <w:r>
        <w:rPr>
          <w:rFonts w:hint="eastAsia"/>
          <w:color w:val="auto"/>
          <w:u w:val="single"/>
          <w:lang w:val="en-US"/>
        </w:rPr>
        <w:t xml:space="preserve"> </w:t>
      </w:r>
      <w:r>
        <w:rPr>
          <w:rFonts w:hint="eastAsia"/>
          <w:color w:val="auto"/>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u w:val="single"/>
          <w:lang w:val="en-US"/>
        </w:rPr>
        <w:t xml:space="preserve"> </w:t>
      </w:r>
      <w:r>
        <w:rPr>
          <w:rFonts w:hint="eastAsia"/>
          <w:color w:val="auto"/>
          <w:u w:val="single"/>
        </w:rPr>
        <w:t>元违约金。</w:t>
      </w:r>
    </w:p>
    <w:p w14:paraId="0961A2FC">
      <w:pPr>
        <w:spacing w:line="480" w:lineRule="exact"/>
        <w:ind w:firstLine="420" w:firstLineChars="200"/>
        <w:jc w:val="both"/>
        <w:rPr>
          <w:color w:val="auto"/>
          <w:u w:val="single"/>
        </w:rPr>
      </w:pPr>
      <w:r>
        <w:rPr>
          <w:rFonts w:hint="eastAsia"/>
          <w:color w:val="auto"/>
          <w:u w:val="single"/>
        </w:rPr>
        <w:t>4、因发包人拆迁等原因长期不能提供施工场地导致无法组织施工的工程，不影响已完工程的竣工验收和工程款的支付。</w:t>
      </w:r>
    </w:p>
    <w:p w14:paraId="0039D897">
      <w:pPr>
        <w:spacing w:line="480" w:lineRule="exact"/>
        <w:ind w:firstLine="420" w:firstLineChars="200"/>
        <w:jc w:val="both"/>
        <w:rPr>
          <w:color w:val="auto"/>
          <w:u w:val="single"/>
        </w:rPr>
      </w:pPr>
      <w:r>
        <w:rPr>
          <w:rFonts w:hint="eastAsia"/>
          <w:color w:val="auto"/>
          <w:u w:val="single"/>
        </w:rPr>
        <w:t>5、人工费按国家和地方有关文件规定执行。</w:t>
      </w:r>
    </w:p>
    <w:p w14:paraId="4075F217">
      <w:pPr>
        <w:spacing w:line="480" w:lineRule="exact"/>
        <w:ind w:firstLine="420" w:firstLineChars="200"/>
        <w:jc w:val="both"/>
        <w:rPr>
          <w:color w:val="auto"/>
          <w:u w:val="single"/>
        </w:rPr>
      </w:pPr>
      <w:r>
        <w:rPr>
          <w:rFonts w:hint="eastAsia"/>
          <w:color w:val="auto"/>
          <w:u w:val="single"/>
        </w:rPr>
        <w:t>6、施工过程中如遇国家、地方等政策性调整，按规定执行。</w:t>
      </w:r>
    </w:p>
    <w:p w14:paraId="21CCAB80">
      <w:pPr>
        <w:spacing w:line="440" w:lineRule="exact"/>
        <w:ind w:firstLine="420" w:firstLineChars="200"/>
        <w:jc w:val="both"/>
        <w:rPr>
          <w:color w:val="auto"/>
          <w:u w:val="single"/>
        </w:rPr>
      </w:pPr>
      <w:r>
        <w:rPr>
          <w:rFonts w:hint="eastAsia"/>
          <w:color w:val="auto"/>
          <w:u w:val="single"/>
        </w:rPr>
        <w:t>7、在保修期内给水工程的维护和维修，由承包方负责并承担全部费用。</w:t>
      </w:r>
    </w:p>
    <w:p w14:paraId="4C02082A">
      <w:pPr>
        <w:spacing w:line="480" w:lineRule="exact"/>
        <w:ind w:firstLine="420" w:firstLineChars="200"/>
        <w:jc w:val="both"/>
        <w:rPr>
          <w:color w:val="auto"/>
        </w:rPr>
      </w:pPr>
      <w:r>
        <w:rPr>
          <w:rFonts w:hint="eastAsia"/>
          <w:color w:val="auto"/>
        </w:rPr>
        <w:t>本合同未尽事宜，双方另行协商，协商内容作为本合同的附件，与本合同具有同等法律效力。</w:t>
      </w:r>
    </w:p>
    <w:p w14:paraId="0D1C2047">
      <w:pPr>
        <w:spacing w:line="360" w:lineRule="auto"/>
        <w:ind w:firstLine="420" w:firstLineChars="200"/>
        <w:jc w:val="both"/>
        <w:rPr>
          <w:color w:val="auto"/>
          <w:szCs w:val="21"/>
          <w:u w:val="single"/>
        </w:rPr>
      </w:pPr>
    </w:p>
    <w:p w14:paraId="33188CDE">
      <w:pPr>
        <w:spacing w:line="360" w:lineRule="auto"/>
        <w:ind w:firstLine="422" w:firstLineChars="200"/>
        <w:jc w:val="both"/>
        <w:rPr>
          <w:b/>
          <w:color w:val="auto"/>
          <w:szCs w:val="21"/>
        </w:rPr>
      </w:pPr>
    </w:p>
    <w:p w14:paraId="4D188969">
      <w:pPr>
        <w:spacing w:line="360" w:lineRule="auto"/>
        <w:ind w:firstLine="422" w:firstLineChars="200"/>
        <w:jc w:val="both"/>
        <w:rPr>
          <w:b/>
          <w:color w:val="auto"/>
          <w:szCs w:val="21"/>
        </w:rPr>
      </w:pPr>
    </w:p>
    <w:p w14:paraId="464194AD">
      <w:pPr>
        <w:spacing w:line="360" w:lineRule="auto"/>
        <w:ind w:firstLine="422" w:firstLineChars="200"/>
        <w:jc w:val="both"/>
        <w:rPr>
          <w:b/>
          <w:color w:val="auto"/>
          <w:szCs w:val="21"/>
        </w:rPr>
      </w:pPr>
    </w:p>
    <w:p w14:paraId="4BFCC7A8">
      <w:pPr>
        <w:spacing w:line="360" w:lineRule="auto"/>
        <w:ind w:firstLine="422" w:firstLineChars="200"/>
        <w:jc w:val="both"/>
        <w:rPr>
          <w:b/>
          <w:color w:val="auto"/>
          <w:szCs w:val="21"/>
        </w:rPr>
      </w:pPr>
    </w:p>
    <w:p w14:paraId="0734496C">
      <w:pPr>
        <w:spacing w:line="360" w:lineRule="auto"/>
        <w:ind w:firstLine="422" w:firstLineChars="200"/>
        <w:jc w:val="both"/>
        <w:rPr>
          <w:b/>
          <w:color w:val="auto"/>
          <w:szCs w:val="21"/>
        </w:rPr>
      </w:pPr>
    </w:p>
    <w:p w14:paraId="4C9AE0DA">
      <w:pPr>
        <w:spacing w:line="360" w:lineRule="auto"/>
        <w:ind w:firstLine="422" w:firstLineChars="200"/>
        <w:jc w:val="both"/>
        <w:rPr>
          <w:b/>
          <w:color w:val="auto"/>
          <w:szCs w:val="21"/>
        </w:rPr>
      </w:pPr>
    </w:p>
    <w:p w14:paraId="28DAC8B1">
      <w:pPr>
        <w:spacing w:line="360" w:lineRule="auto"/>
        <w:ind w:firstLine="422" w:firstLineChars="200"/>
        <w:jc w:val="both"/>
        <w:rPr>
          <w:b/>
          <w:color w:val="auto"/>
          <w:szCs w:val="21"/>
        </w:rPr>
      </w:pPr>
    </w:p>
    <w:p w14:paraId="18F36508">
      <w:pPr>
        <w:spacing w:line="360" w:lineRule="auto"/>
        <w:ind w:firstLine="422" w:firstLineChars="200"/>
        <w:jc w:val="both"/>
        <w:rPr>
          <w:b/>
          <w:color w:val="auto"/>
          <w:szCs w:val="21"/>
        </w:rPr>
      </w:pPr>
    </w:p>
    <w:p w14:paraId="2A94221C">
      <w:pPr>
        <w:spacing w:line="360" w:lineRule="auto"/>
        <w:ind w:firstLine="422" w:firstLineChars="200"/>
        <w:jc w:val="both"/>
        <w:rPr>
          <w:b/>
          <w:color w:val="auto"/>
          <w:szCs w:val="21"/>
        </w:rPr>
      </w:pPr>
    </w:p>
    <w:p w14:paraId="4A963231">
      <w:pPr>
        <w:spacing w:line="360" w:lineRule="auto"/>
        <w:ind w:firstLine="422" w:firstLineChars="200"/>
        <w:jc w:val="both"/>
        <w:rPr>
          <w:b/>
          <w:color w:val="auto"/>
          <w:szCs w:val="21"/>
        </w:rPr>
      </w:pPr>
    </w:p>
    <w:p w14:paraId="0D732A4D">
      <w:pPr>
        <w:spacing w:line="360" w:lineRule="auto"/>
        <w:jc w:val="both"/>
        <w:rPr>
          <w:rFonts w:ascii="黑体" w:hAnsi="黑体" w:eastAsia="黑体"/>
          <w:color w:val="auto"/>
          <w:sz w:val="44"/>
          <w:szCs w:val="44"/>
        </w:rPr>
      </w:pPr>
      <w:r>
        <w:rPr>
          <w:rFonts w:hint="eastAsia" w:ascii="黑体" w:hAnsi="黑体" w:eastAsia="黑体"/>
          <w:color w:val="auto"/>
          <w:sz w:val="28"/>
          <w:szCs w:val="28"/>
        </w:rPr>
        <w:t>附件1：</w:t>
      </w:r>
    </w:p>
    <w:p w14:paraId="5D4B3F56">
      <w:pPr>
        <w:spacing w:line="360" w:lineRule="auto"/>
        <w:jc w:val="center"/>
        <w:rPr>
          <w:rFonts w:hint="eastAsia" w:ascii="方正小标宋简体" w:eastAsia="方正小标宋简体"/>
          <w:color w:val="auto"/>
          <w:sz w:val="44"/>
          <w:szCs w:val="44"/>
        </w:rPr>
      </w:pPr>
      <w:r>
        <w:rPr>
          <w:rFonts w:hint="eastAsia" w:ascii="方正小标宋简体" w:eastAsia="方正小标宋简体"/>
          <w:color w:val="auto"/>
          <w:sz w:val="44"/>
          <w:szCs w:val="44"/>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6585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394E779">
            <w:pPr>
              <w:spacing w:line="360" w:lineRule="auto"/>
              <w:jc w:val="center"/>
              <w:rPr>
                <w:rFonts w:ascii="宋体" w:hAnsi="宋体"/>
                <w:color w:val="auto"/>
                <w:szCs w:val="21"/>
              </w:rPr>
            </w:pPr>
            <w:r>
              <w:rPr>
                <w:rFonts w:hint="eastAsia" w:ascii="宋体" w:hAnsi="宋体"/>
                <w:color w:val="auto"/>
                <w:szCs w:val="21"/>
              </w:rPr>
              <w:t>单位工程名称</w:t>
            </w:r>
          </w:p>
        </w:tc>
        <w:tc>
          <w:tcPr>
            <w:tcW w:w="900" w:type="dxa"/>
            <w:vAlign w:val="center"/>
          </w:tcPr>
          <w:p w14:paraId="75991724">
            <w:pPr>
              <w:spacing w:line="360" w:lineRule="auto"/>
              <w:jc w:val="center"/>
              <w:rPr>
                <w:rFonts w:ascii="宋体" w:hAnsi="宋体"/>
                <w:color w:val="auto"/>
                <w:szCs w:val="21"/>
              </w:rPr>
            </w:pPr>
            <w:r>
              <w:rPr>
                <w:rFonts w:hint="eastAsia" w:ascii="宋体" w:hAnsi="宋体"/>
                <w:color w:val="auto"/>
                <w:szCs w:val="21"/>
              </w:rPr>
              <w:t>建设</w:t>
            </w:r>
          </w:p>
          <w:p w14:paraId="0241C58F">
            <w:pPr>
              <w:spacing w:line="360" w:lineRule="auto"/>
              <w:jc w:val="center"/>
              <w:rPr>
                <w:rFonts w:ascii="宋体" w:hAnsi="宋体"/>
                <w:color w:val="auto"/>
                <w:szCs w:val="21"/>
              </w:rPr>
            </w:pPr>
            <w:r>
              <w:rPr>
                <w:rFonts w:hint="eastAsia" w:ascii="宋体" w:hAnsi="宋体"/>
                <w:color w:val="auto"/>
                <w:szCs w:val="21"/>
              </w:rPr>
              <w:t>规模</w:t>
            </w:r>
          </w:p>
        </w:tc>
        <w:tc>
          <w:tcPr>
            <w:tcW w:w="1319" w:type="dxa"/>
            <w:vAlign w:val="center"/>
          </w:tcPr>
          <w:p w14:paraId="1C20CC8B">
            <w:pPr>
              <w:spacing w:line="360" w:lineRule="auto"/>
              <w:jc w:val="center"/>
              <w:rPr>
                <w:rFonts w:ascii="宋体" w:hAnsi="宋体"/>
                <w:color w:val="auto"/>
                <w:szCs w:val="21"/>
              </w:rPr>
            </w:pPr>
            <w:r>
              <w:rPr>
                <w:rFonts w:hint="eastAsia" w:ascii="宋体" w:hAnsi="宋体"/>
                <w:color w:val="auto"/>
                <w:szCs w:val="21"/>
              </w:rPr>
              <w:t>建筑面积（平方米）</w:t>
            </w:r>
          </w:p>
        </w:tc>
        <w:tc>
          <w:tcPr>
            <w:tcW w:w="682" w:type="dxa"/>
            <w:vAlign w:val="center"/>
          </w:tcPr>
          <w:p w14:paraId="14447672">
            <w:pPr>
              <w:spacing w:line="360" w:lineRule="auto"/>
              <w:ind w:right="-78" w:rightChars="-37"/>
              <w:jc w:val="center"/>
              <w:rPr>
                <w:rFonts w:ascii="宋体" w:hAnsi="宋体"/>
                <w:color w:val="auto"/>
                <w:szCs w:val="21"/>
              </w:rPr>
            </w:pPr>
            <w:r>
              <w:rPr>
                <w:rFonts w:hint="eastAsia" w:ascii="宋体" w:hAnsi="宋体"/>
                <w:color w:val="auto"/>
                <w:szCs w:val="21"/>
              </w:rPr>
              <w:t>结构</w:t>
            </w:r>
          </w:p>
        </w:tc>
        <w:tc>
          <w:tcPr>
            <w:tcW w:w="709" w:type="dxa"/>
            <w:vAlign w:val="center"/>
          </w:tcPr>
          <w:p w14:paraId="74CA250B">
            <w:pPr>
              <w:spacing w:line="360" w:lineRule="auto"/>
              <w:jc w:val="center"/>
              <w:rPr>
                <w:rFonts w:ascii="宋体" w:hAnsi="宋体"/>
                <w:color w:val="auto"/>
                <w:szCs w:val="21"/>
              </w:rPr>
            </w:pPr>
            <w:r>
              <w:rPr>
                <w:rFonts w:hint="eastAsia" w:ascii="宋体" w:hAnsi="宋体"/>
                <w:color w:val="auto"/>
                <w:szCs w:val="21"/>
              </w:rPr>
              <w:t>层数</w:t>
            </w:r>
          </w:p>
        </w:tc>
        <w:tc>
          <w:tcPr>
            <w:tcW w:w="877" w:type="dxa"/>
            <w:vAlign w:val="center"/>
          </w:tcPr>
          <w:p w14:paraId="1332715D">
            <w:pPr>
              <w:spacing w:line="360" w:lineRule="auto"/>
              <w:jc w:val="center"/>
              <w:rPr>
                <w:rFonts w:ascii="宋体" w:hAnsi="宋体"/>
                <w:color w:val="auto"/>
                <w:szCs w:val="21"/>
              </w:rPr>
            </w:pPr>
            <w:r>
              <w:rPr>
                <w:rFonts w:hint="eastAsia" w:ascii="宋体" w:hAnsi="宋体"/>
                <w:color w:val="auto"/>
                <w:szCs w:val="21"/>
              </w:rPr>
              <w:t>跨度</w:t>
            </w:r>
          </w:p>
          <w:p w14:paraId="3D4D87D6">
            <w:pPr>
              <w:spacing w:line="360" w:lineRule="auto"/>
              <w:jc w:val="center"/>
              <w:rPr>
                <w:rFonts w:ascii="宋体" w:hAnsi="宋体"/>
                <w:color w:val="auto"/>
                <w:szCs w:val="21"/>
              </w:rPr>
            </w:pPr>
            <w:r>
              <w:rPr>
                <w:rFonts w:hint="eastAsia" w:ascii="宋体" w:hAnsi="宋体"/>
                <w:color w:val="auto"/>
                <w:szCs w:val="21"/>
              </w:rPr>
              <w:t>（米）</w:t>
            </w:r>
          </w:p>
        </w:tc>
        <w:tc>
          <w:tcPr>
            <w:tcW w:w="800" w:type="dxa"/>
            <w:vAlign w:val="center"/>
          </w:tcPr>
          <w:p w14:paraId="021E3F64">
            <w:pPr>
              <w:spacing w:line="360" w:lineRule="auto"/>
              <w:jc w:val="center"/>
              <w:rPr>
                <w:rFonts w:hint="eastAsia" w:ascii="宋体" w:hAnsi="宋体"/>
                <w:color w:val="auto"/>
                <w:szCs w:val="21"/>
              </w:rPr>
            </w:pPr>
            <w:r>
              <w:rPr>
                <w:rFonts w:hint="eastAsia" w:ascii="宋体" w:hAnsi="宋体"/>
                <w:color w:val="auto"/>
                <w:szCs w:val="21"/>
              </w:rPr>
              <w:t>设备</w:t>
            </w:r>
          </w:p>
          <w:p w14:paraId="4E636C4A">
            <w:pPr>
              <w:spacing w:line="360" w:lineRule="auto"/>
              <w:jc w:val="center"/>
              <w:rPr>
                <w:rFonts w:hint="eastAsia" w:ascii="宋体" w:hAnsi="宋体"/>
                <w:color w:val="auto"/>
                <w:szCs w:val="21"/>
              </w:rPr>
            </w:pPr>
            <w:r>
              <w:rPr>
                <w:rFonts w:hint="eastAsia" w:ascii="宋体" w:hAnsi="宋体"/>
                <w:color w:val="auto"/>
                <w:szCs w:val="21"/>
              </w:rPr>
              <w:t>安装</w:t>
            </w:r>
          </w:p>
          <w:p w14:paraId="217A0E3E">
            <w:pPr>
              <w:spacing w:line="360" w:lineRule="auto"/>
              <w:jc w:val="center"/>
              <w:rPr>
                <w:rFonts w:ascii="宋体" w:hAnsi="宋体"/>
                <w:color w:val="auto"/>
                <w:szCs w:val="21"/>
              </w:rPr>
            </w:pPr>
            <w:r>
              <w:rPr>
                <w:rFonts w:hint="eastAsia" w:ascii="宋体" w:hAnsi="宋体"/>
                <w:color w:val="auto"/>
                <w:szCs w:val="21"/>
              </w:rPr>
              <w:t>内容</w:t>
            </w:r>
          </w:p>
        </w:tc>
        <w:tc>
          <w:tcPr>
            <w:tcW w:w="850" w:type="dxa"/>
            <w:vAlign w:val="center"/>
          </w:tcPr>
          <w:p w14:paraId="61C96BFA">
            <w:pPr>
              <w:spacing w:line="360" w:lineRule="auto"/>
              <w:jc w:val="center"/>
              <w:rPr>
                <w:rFonts w:hint="eastAsia" w:ascii="宋体" w:hAnsi="宋体"/>
                <w:color w:val="auto"/>
                <w:szCs w:val="21"/>
              </w:rPr>
            </w:pPr>
            <w:r>
              <w:rPr>
                <w:rFonts w:hint="eastAsia" w:ascii="宋体" w:hAnsi="宋体"/>
                <w:color w:val="auto"/>
                <w:szCs w:val="21"/>
              </w:rPr>
              <w:t>工程</w:t>
            </w:r>
          </w:p>
          <w:p w14:paraId="2ED0315E">
            <w:pPr>
              <w:spacing w:line="360" w:lineRule="auto"/>
              <w:jc w:val="center"/>
              <w:rPr>
                <w:rFonts w:hint="eastAsia" w:ascii="宋体" w:hAnsi="宋体"/>
                <w:color w:val="auto"/>
                <w:szCs w:val="21"/>
              </w:rPr>
            </w:pPr>
            <w:r>
              <w:rPr>
                <w:rFonts w:hint="eastAsia" w:ascii="宋体" w:hAnsi="宋体"/>
                <w:color w:val="auto"/>
                <w:szCs w:val="21"/>
              </w:rPr>
              <w:t>造价</w:t>
            </w:r>
          </w:p>
          <w:p w14:paraId="42958275">
            <w:pPr>
              <w:spacing w:line="360" w:lineRule="auto"/>
              <w:jc w:val="center"/>
              <w:rPr>
                <w:rFonts w:ascii="宋体" w:hAnsi="宋体"/>
                <w:color w:val="auto"/>
                <w:szCs w:val="21"/>
              </w:rPr>
            </w:pPr>
            <w:r>
              <w:rPr>
                <w:rFonts w:hint="eastAsia" w:ascii="宋体" w:hAnsi="宋体"/>
                <w:color w:val="auto"/>
                <w:szCs w:val="21"/>
              </w:rPr>
              <w:t>（元）</w:t>
            </w:r>
          </w:p>
        </w:tc>
        <w:tc>
          <w:tcPr>
            <w:tcW w:w="709" w:type="dxa"/>
            <w:vAlign w:val="center"/>
          </w:tcPr>
          <w:p w14:paraId="3B7453FC">
            <w:pPr>
              <w:spacing w:line="360" w:lineRule="auto"/>
              <w:jc w:val="center"/>
              <w:rPr>
                <w:rFonts w:ascii="宋体" w:hAnsi="宋体"/>
                <w:color w:val="auto"/>
                <w:szCs w:val="21"/>
              </w:rPr>
            </w:pPr>
            <w:r>
              <w:rPr>
                <w:rFonts w:hint="eastAsia" w:ascii="宋体" w:hAnsi="宋体"/>
                <w:color w:val="auto"/>
                <w:szCs w:val="21"/>
              </w:rPr>
              <w:t>开工</w:t>
            </w:r>
          </w:p>
          <w:p w14:paraId="73C9C497">
            <w:pPr>
              <w:spacing w:line="360" w:lineRule="auto"/>
              <w:jc w:val="center"/>
              <w:rPr>
                <w:rFonts w:ascii="宋体" w:hAnsi="宋体"/>
                <w:color w:val="auto"/>
                <w:szCs w:val="21"/>
              </w:rPr>
            </w:pPr>
            <w:r>
              <w:rPr>
                <w:rFonts w:hint="eastAsia" w:ascii="宋体" w:hAnsi="宋体"/>
                <w:color w:val="auto"/>
                <w:szCs w:val="21"/>
              </w:rPr>
              <w:t>日期</w:t>
            </w:r>
          </w:p>
        </w:tc>
        <w:tc>
          <w:tcPr>
            <w:tcW w:w="709" w:type="dxa"/>
            <w:vAlign w:val="center"/>
          </w:tcPr>
          <w:p w14:paraId="1B44AC13">
            <w:pPr>
              <w:spacing w:line="360" w:lineRule="auto"/>
              <w:jc w:val="center"/>
              <w:rPr>
                <w:rFonts w:ascii="宋体" w:hAnsi="宋体"/>
                <w:color w:val="auto"/>
                <w:szCs w:val="21"/>
              </w:rPr>
            </w:pPr>
            <w:r>
              <w:rPr>
                <w:rFonts w:hint="eastAsia" w:ascii="宋体" w:hAnsi="宋体"/>
                <w:color w:val="auto"/>
                <w:szCs w:val="21"/>
              </w:rPr>
              <w:t>竣工</w:t>
            </w:r>
          </w:p>
          <w:p w14:paraId="068F031A">
            <w:pPr>
              <w:spacing w:line="360" w:lineRule="auto"/>
              <w:jc w:val="center"/>
              <w:rPr>
                <w:rFonts w:ascii="宋体" w:hAnsi="宋体"/>
                <w:color w:val="auto"/>
                <w:szCs w:val="21"/>
              </w:rPr>
            </w:pPr>
            <w:r>
              <w:rPr>
                <w:rFonts w:hint="eastAsia" w:ascii="宋体" w:hAnsi="宋体"/>
                <w:color w:val="auto"/>
                <w:szCs w:val="21"/>
              </w:rPr>
              <w:t>日期</w:t>
            </w:r>
          </w:p>
        </w:tc>
      </w:tr>
      <w:tr w14:paraId="085D0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932D35">
            <w:pPr>
              <w:spacing w:line="360" w:lineRule="auto"/>
              <w:ind w:firstLine="420" w:firstLineChars="200"/>
              <w:jc w:val="both"/>
              <w:rPr>
                <w:rFonts w:ascii="宋体" w:hAnsi="宋体"/>
                <w:color w:val="auto"/>
                <w:szCs w:val="21"/>
              </w:rPr>
            </w:pPr>
          </w:p>
        </w:tc>
        <w:tc>
          <w:tcPr>
            <w:tcW w:w="900" w:type="dxa"/>
            <w:vAlign w:val="center"/>
          </w:tcPr>
          <w:p w14:paraId="12DCF80C">
            <w:pPr>
              <w:spacing w:line="360" w:lineRule="auto"/>
              <w:ind w:firstLine="420" w:firstLineChars="200"/>
              <w:jc w:val="both"/>
              <w:rPr>
                <w:rFonts w:ascii="宋体" w:hAnsi="宋体"/>
                <w:color w:val="auto"/>
                <w:szCs w:val="21"/>
              </w:rPr>
            </w:pPr>
          </w:p>
        </w:tc>
        <w:tc>
          <w:tcPr>
            <w:tcW w:w="1319" w:type="dxa"/>
            <w:vAlign w:val="center"/>
          </w:tcPr>
          <w:p w14:paraId="01D7360B">
            <w:pPr>
              <w:spacing w:line="360" w:lineRule="auto"/>
              <w:ind w:firstLine="420" w:firstLineChars="200"/>
              <w:jc w:val="both"/>
              <w:rPr>
                <w:rFonts w:ascii="宋体" w:hAnsi="宋体"/>
                <w:color w:val="auto"/>
                <w:szCs w:val="21"/>
              </w:rPr>
            </w:pPr>
          </w:p>
        </w:tc>
        <w:tc>
          <w:tcPr>
            <w:tcW w:w="682" w:type="dxa"/>
            <w:vAlign w:val="center"/>
          </w:tcPr>
          <w:p w14:paraId="645CC109">
            <w:pPr>
              <w:spacing w:line="360" w:lineRule="auto"/>
              <w:ind w:firstLine="420" w:firstLineChars="200"/>
              <w:jc w:val="both"/>
              <w:rPr>
                <w:rFonts w:ascii="宋体" w:hAnsi="宋体"/>
                <w:color w:val="auto"/>
                <w:szCs w:val="21"/>
              </w:rPr>
            </w:pPr>
          </w:p>
        </w:tc>
        <w:tc>
          <w:tcPr>
            <w:tcW w:w="709" w:type="dxa"/>
            <w:vAlign w:val="center"/>
          </w:tcPr>
          <w:p w14:paraId="63298273">
            <w:pPr>
              <w:spacing w:line="360" w:lineRule="auto"/>
              <w:ind w:firstLine="420" w:firstLineChars="200"/>
              <w:jc w:val="both"/>
              <w:rPr>
                <w:rFonts w:ascii="宋体" w:hAnsi="宋体"/>
                <w:color w:val="auto"/>
                <w:szCs w:val="21"/>
              </w:rPr>
            </w:pPr>
          </w:p>
        </w:tc>
        <w:tc>
          <w:tcPr>
            <w:tcW w:w="877" w:type="dxa"/>
            <w:vAlign w:val="center"/>
          </w:tcPr>
          <w:p w14:paraId="01DA4BD3">
            <w:pPr>
              <w:spacing w:line="360" w:lineRule="auto"/>
              <w:ind w:firstLine="420" w:firstLineChars="200"/>
              <w:jc w:val="both"/>
              <w:rPr>
                <w:rFonts w:ascii="宋体" w:hAnsi="宋体"/>
                <w:color w:val="auto"/>
                <w:szCs w:val="21"/>
              </w:rPr>
            </w:pPr>
          </w:p>
        </w:tc>
        <w:tc>
          <w:tcPr>
            <w:tcW w:w="800" w:type="dxa"/>
            <w:vAlign w:val="center"/>
          </w:tcPr>
          <w:p w14:paraId="023A599A">
            <w:pPr>
              <w:spacing w:line="360" w:lineRule="auto"/>
              <w:ind w:firstLine="420" w:firstLineChars="200"/>
              <w:jc w:val="both"/>
              <w:rPr>
                <w:rFonts w:ascii="宋体" w:hAnsi="宋体"/>
                <w:color w:val="auto"/>
                <w:szCs w:val="21"/>
              </w:rPr>
            </w:pPr>
          </w:p>
        </w:tc>
        <w:tc>
          <w:tcPr>
            <w:tcW w:w="850" w:type="dxa"/>
            <w:vAlign w:val="center"/>
          </w:tcPr>
          <w:p w14:paraId="1B79F524">
            <w:pPr>
              <w:spacing w:line="360" w:lineRule="auto"/>
              <w:ind w:firstLine="420" w:firstLineChars="200"/>
              <w:jc w:val="both"/>
              <w:rPr>
                <w:rFonts w:ascii="宋体" w:hAnsi="宋体"/>
                <w:color w:val="auto"/>
                <w:szCs w:val="21"/>
              </w:rPr>
            </w:pPr>
          </w:p>
        </w:tc>
        <w:tc>
          <w:tcPr>
            <w:tcW w:w="709" w:type="dxa"/>
            <w:vAlign w:val="center"/>
          </w:tcPr>
          <w:p w14:paraId="52C109D3">
            <w:pPr>
              <w:spacing w:line="360" w:lineRule="auto"/>
              <w:ind w:firstLine="420" w:firstLineChars="200"/>
              <w:jc w:val="both"/>
              <w:rPr>
                <w:rFonts w:ascii="宋体" w:hAnsi="宋体"/>
                <w:color w:val="auto"/>
                <w:szCs w:val="21"/>
              </w:rPr>
            </w:pPr>
          </w:p>
        </w:tc>
        <w:tc>
          <w:tcPr>
            <w:tcW w:w="709" w:type="dxa"/>
            <w:vAlign w:val="center"/>
          </w:tcPr>
          <w:p w14:paraId="1DE02010">
            <w:pPr>
              <w:spacing w:line="360" w:lineRule="auto"/>
              <w:ind w:firstLine="420" w:firstLineChars="200"/>
              <w:jc w:val="both"/>
              <w:rPr>
                <w:rFonts w:ascii="宋体" w:hAnsi="宋体"/>
                <w:color w:val="auto"/>
                <w:szCs w:val="21"/>
              </w:rPr>
            </w:pPr>
          </w:p>
        </w:tc>
      </w:tr>
      <w:tr w14:paraId="5D0D8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FCB238">
            <w:pPr>
              <w:spacing w:line="360" w:lineRule="auto"/>
              <w:ind w:firstLine="420" w:firstLineChars="200"/>
              <w:jc w:val="both"/>
              <w:rPr>
                <w:rFonts w:ascii="宋体" w:hAnsi="宋体"/>
                <w:color w:val="auto"/>
                <w:szCs w:val="21"/>
              </w:rPr>
            </w:pPr>
          </w:p>
        </w:tc>
        <w:tc>
          <w:tcPr>
            <w:tcW w:w="900" w:type="dxa"/>
            <w:vAlign w:val="center"/>
          </w:tcPr>
          <w:p w14:paraId="5A79E307">
            <w:pPr>
              <w:spacing w:line="360" w:lineRule="auto"/>
              <w:ind w:firstLine="420" w:firstLineChars="200"/>
              <w:jc w:val="both"/>
              <w:rPr>
                <w:rFonts w:ascii="宋体" w:hAnsi="宋体"/>
                <w:color w:val="auto"/>
                <w:szCs w:val="21"/>
              </w:rPr>
            </w:pPr>
          </w:p>
        </w:tc>
        <w:tc>
          <w:tcPr>
            <w:tcW w:w="1319" w:type="dxa"/>
            <w:vAlign w:val="center"/>
          </w:tcPr>
          <w:p w14:paraId="4E8141F3">
            <w:pPr>
              <w:spacing w:line="360" w:lineRule="auto"/>
              <w:ind w:firstLine="420" w:firstLineChars="200"/>
              <w:jc w:val="both"/>
              <w:rPr>
                <w:rFonts w:ascii="宋体" w:hAnsi="宋体"/>
                <w:color w:val="auto"/>
                <w:szCs w:val="21"/>
              </w:rPr>
            </w:pPr>
          </w:p>
        </w:tc>
        <w:tc>
          <w:tcPr>
            <w:tcW w:w="682" w:type="dxa"/>
            <w:vAlign w:val="center"/>
          </w:tcPr>
          <w:p w14:paraId="7115C9A6">
            <w:pPr>
              <w:spacing w:line="360" w:lineRule="auto"/>
              <w:ind w:firstLine="420" w:firstLineChars="200"/>
              <w:jc w:val="both"/>
              <w:rPr>
                <w:rFonts w:ascii="宋体" w:hAnsi="宋体"/>
                <w:color w:val="auto"/>
                <w:szCs w:val="21"/>
              </w:rPr>
            </w:pPr>
          </w:p>
        </w:tc>
        <w:tc>
          <w:tcPr>
            <w:tcW w:w="709" w:type="dxa"/>
            <w:vAlign w:val="center"/>
          </w:tcPr>
          <w:p w14:paraId="295A51A7">
            <w:pPr>
              <w:spacing w:line="360" w:lineRule="auto"/>
              <w:ind w:firstLine="420" w:firstLineChars="200"/>
              <w:jc w:val="both"/>
              <w:rPr>
                <w:rFonts w:ascii="宋体" w:hAnsi="宋体"/>
                <w:color w:val="auto"/>
                <w:szCs w:val="21"/>
              </w:rPr>
            </w:pPr>
          </w:p>
        </w:tc>
        <w:tc>
          <w:tcPr>
            <w:tcW w:w="877" w:type="dxa"/>
            <w:vAlign w:val="center"/>
          </w:tcPr>
          <w:p w14:paraId="65966008">
            <w:pPr>
              <w:spacing w:line="360" w:lineRule="auto"/>
              <w:ind w:firstLine="420" w:firstLineChars="200"/>
              <w:jc w:val="both"/>
              <w:rPr>
                <w:rFonts w:ascii="宋体" w:hAnsi="宋体"/>
                <w:color w:val="auto"/>
                <w:szCs w:val="21"/>
              </w:rPr>
            </w:pPr>
          </w:p>
        </w:tc>
        <w:tc>
          <w:tcPr>
            <w:tcW w:w="800" w:type="dxa"/>
            <w:vAlign w:val="center"/>
          </w:tcPr>
          <w:p w14:paraId="7FA42E39">
            <w:pPr>
              <w:spacing w:line="360" w:lineRule="auto"/>
              <w:ind w:firstLine="420" w:firstLineChars="200"/>
              <w:jc w:val="both"/>
              <w:rPr>
                <w:rFonts w:ascii="宋体" w:hAnsi="宋体"/>
                <w:color w:val="auto"/>
                <w:szCs w:val="21"/>
              </w:rPr>
            </w:pPr>
          </w:p>
        </w:tc>
        <w:tc>
          <w:tcPr>
            <w:tcW w:w="850" w:type="dxa"/>
            <w:vAlign w:val="center"/>
          </w:tcPr>
          <w:p w14:paraId="047D63F9">
            <w:pPr>
              <w:spacing w:line="360" w:lineRule="auto"/>
              <w:ind w:firstLine="420" w:firstLineChars="200"/>
              <w:jc w:val="both"/>
              <w:rPr>
                <w:rFonts w:ascii="宋体" w:hAnsi="宋体"/>
                <w:color w:val="auto"/>
                <w:szCs w:val="21"/>
              </w:rPr>
            </w:pPr>
          </w:p>
        </w:tc>
        <w:tc>
          <w:tcPr>
            <w:tcW w:w="709" w:type="dxa"/>
            <w:vAlign w:val="center"/>
          </w:tcPr>
          <w:p w14:paraId="6B91B8C9">
            <w:pPr>
              <w:spacing w:line="360" w:lineRule="auto"/>
              <w:ind w:firstLine="420" w:firstLineChars="200"/>
              <w:jc w:val="both"/>
              <w:rPr>
                <w:rFonts w:ascii="宋体" w:hAnsi="宋体"/>
                <w:color w:val="auto"/>
                <w:szCs w:val="21"/>
              </w:rPr>
            </w:pPr>
          </w:p>
        </w:tc>
        <w:tc>
          <w:tcPr>
            <w:tcW w:w="709" w:type="dxa"/>
            <w:vAlign w:val="center"/>
          </w:tcPr>
          <w:p w14:paraId="30876741">
            <w:pPr>
              <w:spacing w:line="360" w:lineRule="auto"/>
              <w:ind w:firstLine="420" w:firstLineChars="200"/>
              <w:jc w:val="both"/>
              <w:rPr>
                <w:rFonts w:ascii="宋体" w:hAnsi="宋体"/>
                <w:color w:val="auto"/>
                <w:szCs w:val="21"/>
              </w:rPr>
            </w:pPr>
          </w:p>
        </w:tc>
      </w:tr>
      <w:tr w14:paraId="31291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BB77F9">
            <w:pPr>
              <w:spacing w:line="360" w:lineRule="auto"/>
              <w:ind w:firstLine="420" w:firstLineChars="200"/>
              <w:jc w:val="both"/>
              <w:rPr>
                <w:rFonts w:ascii="宋体" w:hAnsi="宋体"/>
                <w:color w:val="auto"/>
                <w:szCs w:val="21"/>
              </w:rPr>
            </w:pPr>
          </w:p>
        </w:tc>
        <w:tc>
          <w:tcPr>
            <w:tcW w:w="900" w:type="dxa"/>
            <w:vAlign w:val="center"/>
          </w:tcPr>
          <w:p w14:paraId="556CD713">
            <w:pPr>
              <w:spacing w:line="360" w:lineRule="auto"/>
              <w:ind w:firstLine="420" w:firstLineChars="200"/>
              <w:jc w:val="both"/>
              <w:rPr>
                <w:rFonts w:ascii="宋体" w:hAnsi="宋体"/>
                <w:color w:val="auto"/>
                <w:szCs w:val="21"/>
              </w:rPr>
            </w:pPr>
          </w:p>
        </w:tc>
        <w:tc>
          <w:tcPr>
            <w:tcW w:w="1319" w:type="dxa"/>
            <w:vAlign w:val="center"/>
          </w:tcPr>
          <w:p w14:paraId="40F0A86D">
            <w:pPr>
              <w:spacing w:line="360" w:lineRule="auto"/>
              <w:ind w:firstLine="420" w:firstLineChars="200"/>
              <w:jc w:val="both"/>
              <w:rPr>
                <w:rFonts w:ascii="宋体" w:hAnsi="宋体"/>
                <w:color w:val="auto"/>
                <w:szCs w:val="21"/>
              </w:rPr>
            </w:pPr>
          </w:p>
        </w:tc>
        <w:tc>
          <w:tcPr>
            <w:tcW w:w="682" w:type="dxa"/>
            <w:vAlign w:val="center"/>
          </w:tcPr>
          <w:p w14:paraId="0F2218D7">
            <w:pPr>
              <w:spacing w:line="360" w:lineRule="auto"/>
              <w:ind w:firstLine="420" w:firstLineChars="200"/>
              <w:jc w:val="both"/>
              <w:rPr>
                <w:rFonts w:ascii="宋体" w:hAnsi="宋体"/>
                <w:color w:val="auto"/>
                <w:szCs w:val="21"/>
              </w:rPr>
            </w:pPr>
          </w:p>
        </w:tc>
        <w:tc>
          <w:tcPr>
            <w:tcW w:w="709" w:type="dxa"/>
            <w:vAlign w:val="center"/>
          </w:tcPr>
          <w:p w14:paraId="4496FB16">
            <w:pPr>
              <w:spacing w:line="360" w:lineRule="auto"/>
              <w:ind w:firstLine="420" w:firstLineChars="200"/>
              <w:jc w:val="both"/>
              <w:rPr>
                <w:rFonts w:ascii="宋体" w:hAnsi="宋体"/>
                <w:color w:val="auto"/>
                <w:szCs w:val="21"/>
              </w:rPr>
            </w:pPr>
          </w:p>
        </w:tc>
        <w:tc>
          <w:tcPr>
            <w:tcW w:w="877" w:type="dxa"/>
            <w:vAlign w:val="center"/>
          </w:tcPr>
          <w:p w14:paraId="500E52DB">
            <w:pPr>
              <w:spacing w:line="360" w:lineRule="auto"/>
              <w:ind w:firstLine="420" w:firstLineChars="200"/>
              <w:jc w:val="both"/>
              <w:rPr>
                <w:rFonts w:ascii="宋体" w:hAnsi="宋体"/>
                <w:color w:val="auto"/>
                <w:szCs w:val="21"/>
              </w:rPr>
            </w:pPr>
          </w:p>
        </w:tc>
        <w:tc>
          <w:tcPr>
            <w:tcW w:w="800" w:type="dxa"/>
            <w:vAlign w:val="center"/>
          </w:tcPr>
          <w:p w14:paraId="2122DC50">
            <w:pPr>
              <w:spacing w:line="360" w:lineRule="auto"/>
              <w:ind w:firstLine="420" w:firstLineChars="200"/>
              <w:jc w:val="both"/>
              <w:rPr>
                <w:rFonts w:ascii="宋体" w:hAnsi="宋体"/>
                <w:color w:val="auto"/>
                <w:szCs w:val="21"/>
              </w:rPr>
            </w:pPr>
          </w:p>
        </w:tc>
        <w:tc>
          <w:tcPr>
            <w:tcW w:w="850" w:type="dxa"/>
            <w:vAlign w:val="center"/>
          </w:tcPr>
          <w:p w14:paraId="4B25FB99">
            <w:pPr>
              <w:spacing w:line="360" w:lineRule="auto"/>
              <w:ind w:firstLine="420" w:firstLineChars="200"/>
              <w:jc w:val="both"/>
              <w:rPr>
                <w:rFonts w:ascii="宋体" w:hAnsi="宋体"/>
                <w:color w:val="auto"/>
                <w:szCs w:val="21"/>
              </w:rPr>
            </w:pPr>
          </w:p>
        </w:tc>
        <w:tc>
          <w:tcPr>
            <w:tcW w:w="709" w:type="dxa"/>
            <w:vAlign w:val="center"/>
          </w:tcPr>
          <w:p w14:paraId="161D5235">
            <w:pPr>
              <w:spacing w:line="360" w:lineRule="auto"/>
              <w:ind w:firstLine="420" w:firstLineChars="200"/>
              <w:jc w:val="both"/>
              <w:rPr>
                <w:rFonts w:ascii="宋体" w:hAnsi="宋体"/>
                <w:color w:val="auto"/>
                <w:szCs w:val="21"/>
              </w:rPr>
            </w:pPr>
          </w:p>
        </w:tc>
        <w:tc>
          <w:tcPr>
            <w:tcW w:w="709" w:type="dxa"/>
            <w:vAlign w:val="center"/>
          </w:tcPr>
          <w:p w14:paraId="2FEC3BFE">
            <w:pPr>
              <w:spacing w:line="360" w:lineRule="auto"/>
              <w:ind w:firstLine="420" w:firstLineChars="200"/>
              <w:jc w:val="both"/>
              <w:rPr>
                <w:rFonts w:ascii="宋体" w:hAnsi="宋体"/>
                <w:color w:val="auto"/>
                <w:szCs w:val="21"/>
              </w:rPr>
            </w:pPr>
          </w:p>
        </w:tc>
      </w:tr>
      <w:tr w14:paraId="5A69A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57EDB9A">
            <w:pPr>
              <w:spacing w:line="360" w:lineRule="auto"/>
              <w:ind w:firstLine="640" w:firstLineChars="200"/>
              <w:jc w:val="both"/>
              <w:rPr>
                <w:rFonts w:ascii="宋体" w:hAnsi="宋体"/>
                <w:color w:val="auto"/>
                <w:sz w:val="32"/>
              </w:rPr>
            </w:pPr>
          </w:p>
        </w:tc>
        <w:tc>
          <w:tcPr>
            <w:tcW w:w="900" w:type="dxa"/>
            <w:vAlign w:val="center"/>
          </w:tcPr>
          <w:p w14:paraId="473F200F">
            <w:pPr>
              <w:spacing w:line="360" w:lineRule="auto"/>
              <w:ind w:firstLine="640" w:firstLineChars="200"/>
              <w:jc w:val="both"/>
              <w:rPr>
                <w:rFonts w:ascii="宋体" w:hAnsi="宋体"/>
                <w:color w:val="auto"/>
                <w:sz w:val="32"/>
              </w:rPr>
            </w:pPr>
          </w:p>
        </w:tc>
        <w:tc>
          <w:tcPr>
            <w:tcW w:w="1319" w:type="dxa"/>
            <w:vAlign w:val="center"/>
          </w:tcPr>
          <w:p w14:paraId="5CC15371">
            <w:pPr>
              <w:spacing w:line="360" w:lineRule="auto"/>
              <w:ind w:firstLine="640" w:firstLineChars="200"/>
              <w:jc w:val="both"/>
              <w:rPr>
                <w:rFonts w:ascii="宋体" w:hAnsi="宋体"/>
                <w:color w:val="auto"/>
                <w:sz w:val="32"/>
              </w:rPr>
            </w:pPr>
          </w:p>
        </w:tc>
        <w:tc>
          <w:tcPr>
            <w:tcW w:w="682" w:type="dxa"/>
            <w:vAlign w:val="center"/>
          </w:tcPr>
          <w:p w14:paraId="1D6F9EA3">
            <w:pPr>
              <w:spacing w:line="360" w:lineRule="auto"/>
              <w:ind w:firstLine="640" w:firstLineChars="200"/>
              <w:jc w:val="both"/>
              <w:rPr>
                <w:rFonts w:ascii="宋体" w:hAnsi="宋体"/>
                <w:color w:val="auto"/>
                <w:sz w:val="32"/>
              </w:rPr>
            </w:pPr>
          </w:p>
        </w:tc>
        <w:tc>
          <w:tcPr>
            <w:tcW w:w="709" w:type="dxa"/>
            <w:vAlign w:val="center"/>
          </w:tcPr>
          <w:p w14:paraId="0A530497">
            <w:pPr>
              <w:spacing w:line="360" w:lineRule="auto"/>
              <w:ind w:firstLine="640" w:firstLineChars="200"/>
              <w:jc w:val="both"/>
              <w:rPr>
                <w:rFonts w:ascii="宋体" w:hAnsi="宋体"/>
                <w:color w:val="auto"/>
                <w:sz w:val="32"/>
              </w:rPr>
            </w:pPr>
          </w:p>
        </w:tc>
        <w:tc>
          <w:tcPr>
            <w:tcW w:w="877" w:type="dxa"/>
            <w:vAlign w:val="center"/>
          </w:tcPr>
          <w:p w14:paraId="23F140E7">
            <w:pPr>
              <w:spacing w:line="360" w:lineRule="auto"/>
              <w:ind w:firstLine="640" w:firstLineChars="200"/>
              <w:jc w:val="both"/>
              <w:rPr>
                <w:rFonts w:ascii="宋体" w:hAnsi="宋体"/>
                <w:color w:val="auto"/>
                <w:sz w:val="32"/>
              </w:rPr>
            </w:pPr>
          </w:p>
        </w:tc>
        <w:tc>
          <w:tcPr>
            <w:tcW w:w="800" w:type="dxa"/>
            <w:vAlign w:val="center"/>
          </w:tcPr>
          <w:p w14:paraId="7525CB68">
            <w:pPr>
              <w:spacing w:line="360" w:lineRule="auto"/>
              <w:ind w:firstLine="640" w:firstLineChars="200"/>
              <w:jc w:val="both"/>
              <w:rPr>
                <w:rFonts w:ascii="宋体" w:hAnsi="宋体"/>
                <w:color w:val="auto"/>
                <w:sz w:val="32"/>
              </w:rPr>
            </w:pPr>
          </w:p>
        </w:tc>
        <w:tc>
          <w:tcPr>
            <w:tcW w:w="850" w:type="dxa"/>
            <w:vAlign w:val="center"/>
          </w:tcPr>
          <w:p w14:paraId="4D54910F">
            <w:pPr>
              <w:spacing w:line="360" w:lineRule="auto"/>
              <w:ind w:firstLine="640" w:firstLineChars="200"/>
              <w:jc w:val="both"/>
              <w:rPr>
                <w:rFonts w:ascii="宋体" w:hAnsi="宋体"/>
                <w:color w:val="auto"/>
                <w:sz w:val="32"/>
              </w:rPr>
            </w:pPr>
          </w:p>
        </w:tc>
        <w:tc>
          <w:tcPr>
            <w:tcW w:w="709" w:type="dxa"/>
            <w:vAlign w:val="center"/>
          </w:tcPr>
          <w:p w14:paraId="6DD2F0A8">
            <w:pPr>
              <w:spacing w:line="360" w:lineRule="auto"/>
              <w:ind w:firstLine="640" w:firstLineChars="200"/>
              <w:jc w:val="both"/>
              <w:rPr>
                <w:rFonts w:ascii="宋体" w:hAnsi="宋体"/>
                <w:color w:val="auto"/>
                <w:sz w:val="32"/>
              </w:rPr>
            </w:pPr>
          </w:p>
        </w:tc>
        <w:tc>
          <w:tcPr>
            <w:tcW w:w="709" w:type="dxa"/>
            <w:vAlign w:val="center"/>
          </w:tcPr>
          <w:p w14:paraId="6B745CFA">
            <w:pPr>
              <w:spacing w:line="360" w:lineRule="auto"/>
              <w:ind w:firstLine="640" w:firstLineChars="200"/>
              <w:jc w:val="both"/>
              <w:rPr>
                <w:rFonts w:ascii="宋体" w:hAnsi="宋体"/>
                <w:color w:val="auto"/>
                <w:sz w:val="32"/>
              </w:rPr>
            </w:pPr>
          </w:p>
        </w:tc>
      </w:tr>
      <w:tr w14:paraId="40763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2742696">
            <w:pPr>
              <w:spacing w:line="360" w:lineRule="auto"/>
              <w:ind w:firstLine="640" w:firstLineChars="200"/>
              <w:jc w:val="both"/>
              <w:rPr>
                <w:rFonts w:ascii="宋体" w:hAnsi="宋体"/>
                <w:color w:val="auto"/>
                <w:sz w:val="32"/>
              </w:rPr>
            </w:pPr>
          </w:p>
        </w:tc>
        <w:tc>
          <w:tcPr>
            <w:tcW w:w="900" w:type="dxa"/>
            <w:vAlign w:val="center"/>
          </w:tcPr>
          <w:p w14:paraId="21BC0CB8">
            <w:pPr>
              <w:spacing w:line="360" w:lineRule="auto"/>
              <w:ind w:firstLine="640" w:firstLineChars="200"/>
              <w:jc w:val="both"/>
              <w:rPr>
                <w:rFonts w:ascii="宋体" w:hAnsi="宋体"/>
                <w:color w:val="auto"/>
                <w:sz w:val="32"/>
              </w:rPr>
            </w:pPr>
          </w:p>
        </w:tc>
        <w:tc>
          <w:tcPr>
            <w:tcW w:w="1319" w:type="dxa"/>
            <w:vAlign w:val="center"/>
          </w:tcPr>
          <w:p w14:paraId="3E601776">
            <w:pPr>
              <w:spacing w:line="360" w:lineRule="auto"/>
              <w:ind w:firstLine="640" w:firstLineChars="200"/>
              <w:jc w:val="both"/>
              <w:rPr>
                <w:rFonts w:ascii="宋体" w:hAnsi="宋体"/>
                <w:color w:val="auto"/>
                <w:sz w:val="32"/>
              </w:rPr>
            </w:pPr>
          </w:p>
        </w:tc>
        <w:tc>
          <w:tcPr>
            <w:tcW w:w="682" w:type="dxa"/>
            <w:vAlign w:val="center"/>
          </w:tcPr>
          <w:p w14:paraId="3A1ECDDC">
            <w:pPr>
              <w:spacing w:line="360" w:lineRule="auto"/>
              <w:ind w:firstLine="640" w:firstLineChars="200"/>
              <w:jc w:val="both"/>
              <w:rPr>
                <w:rFonts w:ascii="宋体" w:hAnsi="宋体"/>
                <w:color w:val="auto"/>
                <w:sz w:val="32"/>
              </w:rPr>
            </w:pPr>
          </w:p>
        </w:tc>
        <w:tc>
          <w:tcPr>
            <w:tcW w:w="709" w:type="dxa"/>
            <w:vAlign w:val="center"/>
          </w:tcPr>
          <w:p w14:paraId="555EEAFB">
            <w:pPr>
              <w:spacing w:line="360" w:lineRule="auto"/>
              <w:ind w:firstLine="640" w:firstLineChars="200"/>
              <w:jc w:val="both"/>
              <w:rPr>
                <w:rFonts w:ascii="宋体" w:hAnsi="宋体"/>
                <w:color w:val="auto"/>
                <w:sz w:val="32"/>
              </w:rPr>
            </w:pPr>
          </w:p>
        </w:tc>
        <w:tc>
          <w:tcPr>
            <w:tcW w:w="877" w:type="dxa"/>
            <w:vAlign w:val="center"/>
          </w:tcPr>
          <w:p w14:paraId="5A846122">
            <w:pPr>
              <w:spacing w:line="360" w:lineRule="auto"/>
              <w:ind w:firstLine="640" w:firstLineChars="200"/>
              <w:jc w:val="both"/>
              <w:rPr>
                <w:rFonts w:ascii="宋体" w:hAnsi="宋体"/>
                <w:color w:val="auto"/>
                <w:sz w:val="32"/>
              </w:rPr>
            </w:pPr>
          </w:p>
        </w:tc>
        <w:tc>
          <w:tcPr>
            <w:tcW w:w="800" w:type="dxa"/>
            <w:vAlign w:val="center"/>
          </w:tcPr>
          <w:p w14:paraId="12C9994D">
            <w:pPr>
              <w:spacing w:line="360" w:lineRule="auto"/>
              <w:ind w:firstLine="640" w:firstLineChars="200"/>
              <w:jc w:val="both"/>
              <w:rPr>
                <w:rFonts w:ascii="宋体" w:hAnsi="宋体"/>
                <w:color w:val="auto"/>
                <w:sz w:val="32"/>
              </w:rPr>
            </w:pPr>
          </w:p>
        </w:tc>
        <w:tc>
          <w:tcPr>
            <w:tcW w:w="850" w:type="dxa"/>
            <w:vAlign w:val="center"/>
          </w:tcPr>
          <w:p w14:paraId="223A471C">
            <w:pPr>
              <w:spacing w:line="360" w:lineRule="auto"/>
              <w:ind w:firstLine="640" w:firstLineChars="200"/>
              <w:jc w:val="both"/>
              <w:rPr>
                <w:rFonts w:ascii="宋体" w:hAnsi="宋体"/>
                <w:color w:val="auto"/>
                <w:sz w:val="32"/>
              </w:rPr>
            </w:pPr>
          </w:p>
        </w:tc>
        <w:tc>
          <w:tcPr>
            <w:tcW w:w="709" w:type="dxa"/>
            <w:vAlign w:val="center"/>
          </w:tcPr>
          <w:p w14:paraId="025649B9">
            <w:pPr>
              <w:spacing w:line="360" w:lineRule="auto"/>
              <w:ind w:firstLine="640" w:firstLineChars="200"/>
              <w:jc w:val="both"/>
              <w:rPr>
                <w:rFonts w:ascii="宋体" w:hAnsi="宋体"/>
                <w:color w:val="auto"/>
                <w:sz w:val="32"/>
              </w:rPr>
            </w:pPr>
          </w:p>
        </w:tc>
        <w:tc>
          <w:tcPr>
            <w:tcW w:w="709" w:type="dxa"/>
            <w:vAlign w:val="center"/>
          </w:tcPr>
          <w:p w14:paraId="2680C3FB">
            <w:pPr>
              <w:spacing w:line="360" w:lineRule="auto"/>
              <w:ind w:firstLine="640" w:firstLineChars="200"/>
              <w:jc w:val="both"/>
              <w:rPr>
                <w:rFonts w:ascii="宋体" w:hAnsi="宋体"/>
                <w:color w:val="auto"/>
                <w:sz w:val="32"/>
              </w:rPr>
            </w:pPr>
          </w:p>
        </w:tc>
      </w:tr>
      <w:tr w14:paraId="5249A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53BA3EF">
            <w:pPr>
              <w:spacing w:line="360" w:lineRule="auto"/>
              <w:ind w:firstLine="640" w:firstLineChars="200"/>
              <w:jc w:val="both"/>
              <w:rPr>
                <w:rFonts w:ascii="宋体" w:hAnsi="宋体"/>
                <w:color w:val="auto"/>
                <w:sz w:val="32"/>
              </w:rPr>
            </w:pPr>
          </w:p>
        </w:tc>
        <w:tc>
          <w:tcPr>
            <w:tcW w:w="900" w:type="dxa"/>
            <w:vAlign w:val="center"/>
          </w:tcPr>
          <w:p w14:paraId="68C6ED65">
            <w:pPr>
              <w:spacing w:line="360" w:lineRule="auto"/>
              <w:ind w:firstLine="640" w:firstLineChars="200"/>
              <w:jc w:val="both"/>
              <w:rPr>
                <w:rFonts w:ascii="宋体" w:hAnsi="宋体"/>
                <w:color w:val="auto"/>
                <w:sz w:val="32"/>
              </w:rPr>
            </w:pPr>
          </w:p>
        </w:tc>
        <w:tc>
          <w:tcPr>
            <w:tcW w:w="1319" w:type="dxa"/>
            <w:vAlign w:val="center"/>
          </w:tcPr>
          <w:p w14:paraId="6310BF68">
            <w:pPr>
              <w:spacing w:line="360" w:lineRule="auto"/>
              <w:ind w:firstLine="640" w:firstLineChars="200"/>
              <w:jc w:val="both"/>
              <w:rPr>
                <w:rFonts w:ascii="宋体" w:hAnsi="宋体"/>
                <w:color w:val="auto"/>
                <w:sz w:val="32"/>
              </w:rPr>
            </w:pPr>
          </w:p>
        </w:tc>
        <w:tc>
          <w:tcPr>
            <w:tcW w:w="682" w:type="dxa"/>
            <w:vAlign w:val="center"/>
          </w:tcPr>
          <w:p w14:paraId="3D7C9548">
            <w:pPr>
              <w:spacing w:line="360" w:lineRule="auto"/>
              <w:ind w:firstLine="640" w:firstLineChars="200"/>
              <w:jc w:val="both"/>
              <w:rPr>
                <w:rFonts w:ascii="宋体" w:hAnsi="宋体"/>
                <w:color w:val="auto"/>
                <w:sz w:val="32"/>
              </w:rPr>
            </w:pPr>
          </w:p>
        </w:tc>
        <w:tc>
          <w:tcPr>
            <w:tcW w:w="709" w:type="dxa"/>
            <w:vAlign w:val="center"/>
          </w:tcPr>
          <w:p w14:paraId="7041C607">
            <w:pPr>
              <w:spacing w:line="360" w:lineRule="auto"/>
              <w:ind w:firstLine="640" w:firstLineChars="200"/>
              <w:jc w:val="both"/>
              <w:rPr>
                <w:rFonts w:ascii="宋体" w:hAnsi="宋体"/>
                <w:color w:val="auto"/>
                <w:sz w:val="32"/>
              </w:rPr>
            </w:pPr>
          </w:p>
        </w:tc>
        <w:tc>
          <w:tcPr>
            <w:tcW w:w="877" w:type="dxa"/>
            <w:vAlign w:val="center"/>
          </w:tcPr>
          <w:p w14:paraId="2F05E8F2">
            <w:pPr>
              <w:spacing w:line="360" w:lineRule="auto"/>
              <w:ind w:firstLine="640" w:firstLineChars="200"/>
              <w:jc w:val="both"/>
              <w:rPr>
                <w:rFonts w:ascii="宋体" w:hAnsi="宋体"/>
                <w:color w:val="auto"/>
                <w:sz w:val="32"/>
              </w:rPr>
            </w:pPr>
          </w:p>
        </w:tc>
        <w:tc>
          <w:tcPr>
            <w:tcW w:w="800" w:type="dxa"/>
            <w:vAlign w:val="center"/>
          </w:tcPr>
          <w:p w14:paraId="224A17E9">
            <w:pPr>
              <w:spacing w:line="360" w:lineRule="auto"/>
              <w:ind w:firstLine="640" w:firstLineChars="200"/>
              <w:jc w:val="both"/>
              <w:rPr>
                <w:rFonts w:ascii="宋体" w:hAnsi="宋体"/>
                <w:color w:val="auto"/>
                <w:sz w:val="32"/>
              </w:rPr>
            </w:pPr>
          </w:p>
        </w:tc>
        <w:tc>
          <w:tcPr>
            <w:tcW w:w="850" w:type="dxa"/>
            <w:vAlign w:val="center"/>
          </w:tcPr>
          <w:p w14:paraId="1B50B9ED">
            <w:pPr>
              <w:spacing w:line="360" w:lineRule="auto"/>
              <w:ind w:firstLine="640" w:firstLineChars="200"/>
              <w:jc w:val="both"/>
              <w:rPr>
                <w:rFonts w:ascii="宋体" w:hAnsi="宋体"/>
                <w:color w:val="auto"/>
                <w:sz w:val="32"/>
              </w:rPr>
            </w:pPr>
          </w:p>
        </w:tc>
        <w:tc>
          <w:tcPr>
            <w:tcW w:w="709" w:type="dxa"/>
            <w:vAlign w:val="center"/>
          </w:tcPr>
          <w:p w14:paraId="0A5AFD4F">
            <w:pPr>
              <w:spacing w:line="360" w:lineRule="auto"/>
              <w:ind w:firstLine="640" w:firstLineChars="200"/>
              <w:jc w:val="both"/>
              <w:rPr>
                <w:rFonts w:ascii="宋体" w:hAnsi="宋体"/>
                <w:color w:val="auto"/>
                <w:sz w:val="32"/>
              </w:rPr>
            </w:pPr>
          </w:p>
        </w:tc>
        <w:tc>
          <w:tcPr>
            <w:tcW w:w="709" w:type="dxa"/>
            <w:vAlign w:val="center"/>
          </w:tcPr>
          <w:p w14:paraId="3F7603B9">
            <w:pPr>
              <w:spacing w:line="360" w:lineRule="auto"/>
              <w:ind w:firstLine="640" w:firstLineChars="200"/>
              <w:jc w:val="both"/>
              <w:rPr>
                <w:rFonts w:ascii="宋体" w:hAnsi="宋体"/>
                <w:color w:val="auto"/>
                <w:sz w:val="32"/>
              </w:rPr>
            </w:pPr>
          </w:p>
        </w:tc>
      </w:tr>
      <w:tr w14:paraId="6FAB3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B99C14D">
            <w:pPr>
              <w:spacing w:line="360" w:lineRule="auto"/>
              <w:ind w:firstLine="640" w:firstLineChars="200"/>
              <w:jc w:val="both"/>
              <w:rPr>
                <w:rFonts w:ascii="宋体" w:hAnsi="宋体"/>
                <w:color w:val="auto"/>
                <w:sz w:val="32"/>
              </w:rPr>
            </w:pPr>
          </w:p>
        </w:tc>
        <w:tc>
          <w:tcPr>
            <w:tcW w:w="900" w:type="dxa"/>
            <w:vAlign w:val="center"/>
          </w:tcPr>
          <w:p w14:paraId="35AD6D4A">
            <w:pPr>
              <w:spacing w:line="360" w:lineRule="auto"/>
              <w:ind w:firstLine="640" w:firstLineChars="200"/>
              <w:jc w:val="both"/>
              <w:rPr>
                <w:rFonts w:ascii="宋体" w:hAnsi="宋体"/>
                <w:color w:val="auto"/>
                <w:sz w:val="32"/>
              </w:rPr>
            </w:pPr>
          </w:p>
        </w:tc>
        <w:tc>
          <w:tcPr>
            <w:tcW w:w="1319" w:type="dxa"/>
            <w:vAlign w:val="center"/>
          </w:tcPr>
          <w:p w14:paraId="4A755D3F">
            <w:pPr>
              <w:spacing w:line="360" w:lineRule="auto"/>
              <w:ind w:firstLine="640" w:firstLineChars="200"/>
              <w:jc w:val="both"/>
              <w:rPr>
                <w:rFonts w:ascii="宋体" w:hAnsi="宋体"/>
                <w:color w:val="auto"/>
                <w:sz w:val="32"/>
              </w:rPr>
            </w:pPr>
          </w:p>
        </w:tc>
        <w:tc>
          <w:tcPr>
            <w:tcW w:w="682" w:type="dxa"/>
            <w:vAlign w:val="center"/>
          </w:tcPr>
          <w:p w14:paraId="3615A05F">
            <w:pPr>
              <w:spacing w:line="360" w:lineRule="auto"/>
              <w:ind w:firstLine="640" w:firstLineChars="200"/>
              <w:jc w:val="both"/>
              <w:rPr>
                <w:rFonts w:ascii="宋体" w:hAnsi="宋体"/>
                <w:color w:val="auto"/>
                <w:sz w:val="32"/>
              </w:rPr>
            </w:pPr>
          </w:p>
        </w:tc>
        <w:tc>
          <w:tcPr>
            <w:tcW w:w="709" w:type="dxa"/>
            <w:vAlign w:val="center"/>
          </w:tcPr>
          <w:p w14:paraId="682BE5DB">
            <w:pPr>
              <w:spacing w:line="360" w:lineRule="auto"/>
              <w:ind w:firstLine="640" w:firstLineChars="200"/>
              <w:jc w:val="both"/>
              <w:rPr>
                <w:rFonts w:ascii="宋体" w:hAnsi="宋体"/>
                <w:color w:val="auto"/>
                <w:sz w:val="32"/>
              </w:rPr>
            </w:pPr>
          </w:p>
        </w:tc>
        <w:tc>
          <w:tcPr>
            <w:tcW w:w="877" w:type="dxa"/>
            <w:vAlign w:val="center"/>
          </w:tcPr>
          <w:p w14:paraId="11AE325F">
            <w:pPr>
              <w:spacing w:line="360" w:lineRule="auto"/>
              <w:ind w:firstLine="640" w:firstLineChars="200"/>
              <w:jc w:val="both"/>
              <w:rPr>
                <w:rFonts w:ascii="宋体" w:hAnsi="宋体"/>
                <w:color w:val="auto"/>
                <w:sz w:val="32"/>
              </w:rPr>
            </w:pPr>
          </w:p>
        </w:tc>
        <w:tc>
          <w:tcPr>
            <w:tcW w:w="800" w:type="dxa"/>
            <w:vAlign w:val="center"/>
          </w:tcPr>
          <w:p w14:paraId="6A609BBF">
            <w:pPr>
              <w:spacing w:line="360" w:lineRule="auto"/>
              <w:ind w:firstLine="640" w:firstLineChars="200"/>
              <w:jc w:val="both"/>
              <w:rPr>
                <w:rFonts w:ascii="宋体" w:hAnsi="宋体"/>
                <w:color w:val="auto"/>
                <w:sz w:val="32"/>
              </w:rPr>
            </w:pPr>
          </w:p>
        </w:tc>
        <w:tc>
          <w:tcPr>
            <w:tcW w:w="850" w:type="dxa"/>
            <w:vAlign w:val="center"/>
          </w:tcPr>
          <w:p w14:paraId="6A5B67B6">
            <w:pPr>
              <w:spacing w:line="360" w:lineRule="auto"/>
              <w:ind w:firstLine="640" w:firstLineChars="200"/>
              <w:jc w:val="both"/>
              <w:rPr>
                <w:rFonts w:ascii="宋体" w:hAnsi="宋体"/>
                <w:color w:val="auto"/>
                <w:sz w:val="32"/>
              </w:rPr>
            </w:pPr>
          </w:p>
        </w:tc>
        <w:tc>
          <w:tcPr>
            <w:tcW w:w="709" w:type="dxa"/>
            <w:vAlign w:val="center"/>
          </w:tcPr>
          <w:p w14:paraId="522E99B7">
            <w:pPr>
              <w:spacing w:line="360" w:lineRule="auto"/>
              <w:ind w:firstLine="640" w:firstLineChars="200"/>
              <w:jc w:val="both"/>
              <w:rPr>
                <w:rFonts w:ascii="宋体" w:hAnsi="宋体"/>
                <w:color w:val="auto"/>
                <w:sz w:val="32"/>
              </w:rPr>
            </w:pPr>
          </w:p>
        </w:tc>
        <w:tc>
          <w:tcPr>
            <w:tcW w:w="709" w:type="dxa"/>
            <w:vAlign w:val="center"/>
          </w:tcPr>
          <w:p w14:paraId="79DA5E27">
            <w:pPr>
              <w:spacing w:line="360" w:lineRule="auto"/>
              <w:ind w:firstLine="640" w:firstLineChars="200"/>
              <w:jc w:val="both"/>
              <w:rPr>
                <w:rFonts w:ascii="宋体" w:hAnsi="宋体"/>
                <w:color w:val="auto"/>
                <w:sz w:val="32"/>
              </w:rPr>
            </w:pPr>
          </w:p>
        </w:tc>
      </w:tr>
      <w:tr w14:paraId="5FC38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2E18CB8">
            <w:pPr>
              <w:spacing w:line="360" w:lineRule="auto"/>
              <w:ind w:firstLine="640" w:firstLineChars="200"/>
              <w:jc w:val="both"/>
              <w:rPr>
                <w:rFonts w:ascii="宋体" w:hAnsi="宋体"/>
                <w:color w:val="auto"/>
                <w:sz w:val="32"/>
              </w:rPr>
            </w:pPr>
          </w:p>
        </w:tc>
        <w:tc>
          <w:tcPr>
            <w:tcW w:w="900" w:type="dxa"/>
            <w:vAlign w:val="center"/>
          </w:tcPr>
          <w:p w14:paraId="6D7D9394">
            <w:pPr>
              <w:spacing w:line="360" w:lineRule="auto"/>
              <w:ind w:firstLine="640" w:firstLineChars="200"/>
              <w:jc w:val="both"/>
              <w:rPr>
                <w:rFonts w:ascii="宋体" w:hAnsi="宋体"/>
                <w:color w:val="auto"/>
                <w:sz w:val="32"/>
              </w:rPr>
            </w:pPr>
          </w:p>
        </w:tc>
        <w:tc>
          <w:tcPr>
            <w:tcW w:w="1319" w:type="dxa"/>
            <w:vAlign w:val="center"/>
          </w:tcPr>
          <w:p w14:paraId="32AA6A8F">
            <w:pPr>
              <w:spacing w:line="360" w:lineRule="auto"/>
              <w:ind w:firstLine="640" w:firstLineChars="200"/>
              <w:jc w:val="both"/>
              <w:rPr>
                <w:rFonts w:ascii="宋体" w:hAnsi="宋体"/>
                <w:color w:val="auto"/>
                <w:sz w:val="32"/>
              </w:rPr>
            </w:pPr>
          </w:p>
        </w:tc>
        <w:tc>
          <w:tcPr>
            <w:tcW w:w="682" w:type="dxa"/>
            <w:vAlign w:val="center"/>
          </w:tcPr>
          <w:p w14:paraId="18E77CE5">
            <w:pPr>
              <w:spacing w:line="360" w:lineRule="auto"/>
              <w:ind w:firstLine="640" w:firstLineChars="200"/>
              <w:jc w:val="both"/>
              <w:rPr>
                <w:rFonts w:ascii="宋体" w:hAnsi="宋体"/>
                <w:color w:val="auto"/>
                <w:sz w:val="32"/>
              </w:rPr>
            </w:pPr>
          </w:p>
        </w:tc>
        <w:tc>
          <w:tcPr>
            <w:tcW w:w="709" w:type="dxa"/>
            <w:vAlign w:val="center"/>
          </w:tcPr>
          <w:p w14:paraId="6B376501">
            <w:pPr>
              <w:spacing w:line="360" w:lineRule="auto"/>
              <w:ind w:firstLine="640" w:firstLineChars="200"/>
              <w:jc w:val="both"/>
              <w:rPr>
                <w:rFonts w:ascii="宋体" w:hAnsi="宋体"/>
                <w:color w:val="auto"/>
                <w:sz w:val="32"/>
              </w:rPr>
            </w:pPr>
          </w:p>
        </w:tc>
        <w:tc>
          <w:tcPr>
            <w:tcW w:w="877" w:type="dxa"/>
            <w:vAlign w:val="center"/>
          </w:tcPr>
          <w:p w14:paraId="68169177">
            <w:pPr>
              <w:spacing w:line="360" w:lineRule="auto"/>
              <w:ind w:firstLine="640" w:firstLineChars="200"/>
              <w:jc w:val="both"/>
              <w:rPr>
                <w:rFonts w:ascii="宋体" w:hAnsi="宋体"/>
                <w:color w:val="auto"/>
                <w:sz w:val="32"/>
              </w:rPr>
            </w:pPr>
          </w:p>
        </w:tc>
        <w:tc>
          <w:tcPr>
            <w:tcW w:w="800" w:type="dxa"/>
            <w:vAlign w:val="center"/>
          </w:tcPr>
          <w:p w14:paraId="0D6AEF28">
            <w:pPr>
              <w:spacing w:line="360" w:lineRule="auto"/>
              <w:ind w:firstLine="640" w:firstLineChars="200"/>
              <w:jc w:val="both"/>
              <w:rPr>
                <w:rFonts w:ascii="宋体" w:hAnsi="宋体"/>
                <w:color w:val="auto"/>
                <w:sz w:val="32"/>
              </w:rPr>
            </w:pPr>
          </w:p>
        </w:tc>
        <w:tc>
          <w:tcPr>
            <w:tcW w:w="850" w:type="dxa"/>
            <w:vAlign w:val="center"/>
          </w:tcPr>
          <w:p w14:paraId="7F009371">
            <w:pPr>
              <w:spacing w:line="360" w:lineRule="auto"/>
              <w:ind w:firstLine="640" w:firstLineChars="200"/>
              <w:jc w:val="both"/>
              <w:rPr>
                <w:rFonts w:ascii="宋体" w:hAnsi="宋体"/>
                <w:color w:val="auto"/>
                <w:sz w:val="32"/>
              </w:rPr>
            </w:pPr>
          </w:p>
        </w:tc>
        <w:tc>
          <w:tcPr>
            <w:tcW w:w="709" w:type="dxa"/>
            <w:vAlign w:val="center"/>
          </w:tcPr>
          <w:p w14:paraId="60276C9E">
            <w:pPr>
              <w:spacing w:line="360" w:lineRule="auto"/>
              <w:ind w:firstLine="640" w:firstLineChars="200"/>
              <w:jc w:val="both"/>
              <w:rPr>
                <w:rFonts w:ascii="宋体" w:hAnsi="宋体"/>
                <w:color w:val="auto"/>
                <w:sz w:val="32"/>
              </w:rPr>
            </w:pPr>
          </w:p>
        </w:tc>
        <w:tc>
          <w:tcPr>
            <w:tcW w:w="709" w:type="dxa"/>
            <w:vAlign w:val="center"/>
          </w:tcPr>
          <w:p w14:paraId="1432625B">
            <w:pPr>
              <w:spacing w:line="360" w:lineRule="auto"/>
              <w:ind w:firstLine="640" w:firstLineChars="200"/>
              <w:jc w:val="both"/>
              <w:rPr>
                <w:rFonts w:ascii="宋体" w:hAnsi="宋体"/>
                <w:color w:val="auto"/>
                <w:sz w:val="32"/>
              </w:rPr>
            </w:pPr>
          </w:p>
        </w:tc>
      </w:tr>
      <w:tr w14:paraId="4BFDB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F29F2F">
            <w:pPr>
              <w:spacing w:line="360" w:lineRule="auto"/>
              <w:ind w:firstLine="640" w:firstLineChars="200"/>
              <w:jc w:val="both"/>
              <w:rPr>
                <w:rFonts w:ascii="宋体" w:hAnsi="宋体"/>
                <w:color w:val="auto"/>
                <w:sz w:val="32"/>
              </w:rPr>
            </w:pPr>
          </w:p>
        </w:tc>
        <w:tc>
          <w:tcPr>
            <w:tcW w:w="900" w:type="dxa"/>
            <w:vAlign w:val="center"/>
          </w:tcPr>
          <w:p w14:paraId="500729AF">
            <w:pPr>
              <w:spacing w:line="360" w:lineRule="auto"/>
              <w:ind w:firstLine="640" w:firstLineChars="200"/>
              <w:jc w:val="both"/>
              <w:rPr>
                <w:rFonts w:ascii="宋体" w:hAnsi="宋体"/>
                <w:color w:val="auto"/>
                <w:sz w:val="32"/>
              </w:rPr>
            </w:pPr>
          </w:p>
        </w:tc>
        <w:tc>
          <w:tcPr>
            <w:tcW w:w="1319" w:type="dxa"/>
            <w:vAlign w:val="center"/>
          </w:tcPr>
          <w:p w14:paraId="7BB1A5B4">
            <w:pPr>
              <w:spacing w:line="360" w:lineRule="auto"/>
              <w:ind w:firstLine="640" w:firstLineChars="200"/>
              <w:jc w:val="both"/>
              <w:rPr>
                <w:rFonts w:ascii="宋体" w:hAnsi="宋体"/>
                <w:color w:val="auto"/>
                <w:sz w:val="32"/>
              </w:rPr>
            </w:pPr>
          </w:p>
        </w:tc>
        <w:tc>
          <w:tcPr>
            <w:tcW w:w="682" w:type="dxa"/>
            <w:vAlign w:val="center"/>
          </w:tcPr>
          <w:p w14:paraId="4A5194E0">
            <w:pPr>
              <w:spacing w:line="360" w:lineRule="auto"/>
              <w:ind w:firstLine="640" w:firstLineChars="200"/>
              <w:jc w:val="both"/>
              <w:rPr>
                <w:rFonts w:ascii="宋体" w:hAnsi="宋体"/>
                <w:color w:val="auto"/>
                <w:sz w:val="32"/>
              </w:rPr>
            </w:pPr>
          </w:p>
        </w:tc>
        <w:tc>
          <w:tcPr>
            <w:tcW w:w="709" w:type="dxa"/>
            <w:vAlign w:val="center"/>
          </w:tcPr>
          <w:p w14:paraId="1E318E3A">
            <w:pPr>
              <w:spacing w:line="360" w:lineRule="auto"/>
              <w:ind w:firstLine="640" w:firstLineChars="200"/>
              <w:jc w:val="both"/>
              <w:rPr>
                <w:rFonts w:ascii="宋体" w:hAnsi="宋体"/>
                <w:color w:val="auto"/>
                <w:sz w:val="32"/>
              </w:rPr>
            </w:pPr>
          </w:p>
        </w:tc>
        <w:tc>
          <w:tcPr>
            <w:tcW w:w="877" w:type="dxa"/>
            <w:vAlign w:val="center"/>
          </w:tcPr>
          <w:p w14:paraId="17A9F2CD">
            <w:pPr>
              <w:spacing w:line="360" w:lineRule="auto"/>
              <w:ind w:firstLine="640" w:firstLineChars="200"/>
              <w:jc w:val="both"/>
              <w:rPr>
                <w:rFonts w:ascii="宋体" w:hAnsi="宋体"/>
                <w:color w:val="auto"/>
                <w:sz w:val="32"/>
              </w:rPr>
            </w:pPr>
          </w:p>
        </w:tc>
        <w:tc>
          <w:tcPr>
            <w:tcW w:w="800" w:type="dxa"/>
            <w:vAlign w:val="center"/>
          </w:tcPr>
          <w:p w14:paraId="4C87C0E5">
            <w:pPr>
              <w:spacing w:line="360" w:lineRule="auto"/>
              <w:ind w:firstLine="640" w:firstLineChars="200"/>
              <w:jc w:val="both"/>
              <w:rPr>
                <w:rFonts w:ascii="宋体" w:hAnsi="宋体"/>
                <w:color w:val="auto"/>
                <w:sz w:val="32"/>
              </w:rPr>
            </w:pPr>
          </w:p>
        </w:tc>
        <w:tc>
          <w:tcPr>
            <w:tcW w:w="850" w:type="dxa"/>
            <w:vAlign w:val="center"/>
          </w:tcPr>
          <w:p w14:paraId="15E054D4">
            <w:pPr>
              <w:spacing w:line="360" w:lineRule="auto"/>
              <w:ind w:firstLine="640" w:firstLineChars="200"/>
              <w:jc w:val="both"/>
              <w:rPr>
                <w:rFonts w:ascii="宋体" w:hAnsi="宋体"/>
                <w:color w:val="auto"/>
                <w:sz w:val="32"/>
              </w:rPr>
            </w:pPr>
          </w:p>
        </w:tc>
        <w:tc>
          <w:tcPr>
            <w:tcW w:w="709" w:type="dxa"/>
            <w:vAlign w:val="center"/>
          </w:tcPr>
          <w:p w14:paraId="3052314D">
            <w:pPr>
              <w:spacing w:line="360" w:lineRule="auto"/>
              <w:ind w:firstLine="640" w:firstLineChars="200"/>
              <w:jc w:val="both"/>
              <w:rPr>
                <w:rFonts w:ascii="宋体" w:hAnsi="宋体"/>
                <w:color w:val="auto"/>
                <w:sz w:val="32"/>
              </w:rPr>
            </w:pPr>
          </w:p>
        </w:tc>
        <w:tc>
          <w:tcPr>
            <w:tcW w:w="709" w:type="dxa"/>
            <w:vAlign w:val="center"/>
          </w:tcPr>
          <w:p w14:paraId="3817E4FE">
            <w:pPr>
              <w:spacing w:line="360" w:lineRule="auto"/>
              <w:ind w:firstLine="640" w:firstLineChars="200"/>
              <w:jc w:val="both"/>
              <w:rPr>
                <w:rFonts w:ascii="宋体" w:hAnsi="宋体"/>
                <w:color w:val="auto"/>
                <w:sz w:val="32"/>
              </w:rPr>
            </w:pPr>
          </w:p>
        </w:tc>
      </w:tr>
      <w:tr w14:paraId="0DE5C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0A88A9">
            <w:pPr>
              <w:spacing w:line="360" w:lineRule="auto"/>
              <w:ind w:firstLine="640" w:firstLineChars="200"/>
              <w:jc w:val="both"/>
              <w:rPr>
                <w:rFonts w:ascii="宋体" w:hAnsi="宋体"/>
                <w:color w:val="auto"/>
                <w:sz w:val="32"/>
              </w:rPr>
            </w:pPr>
          </w:p>
        </w:tc>
        <w:tc>
          <w:tcPr>
            <w:tcW w:w="900" w:type="dxa"/>
            <w:vAlign w:val="center"/>
          </w:tcPr>
          <w:p w14:paraId="12913ACC">
            <w:pPr>
              <w:spacing w:line="360" w:lineRule="auto"/>
              <w:ind w:firstLine="640" w:firstLineChars="200"/>
              <w:jc w:val="both"/>
              <w:rPr>
                <w:rFonts w:ascii="宋体" w:hAnsi="宋体"/>
                <w:color w:val="auto"/>
                <w:sz w:val="32"/>
              </w:rPr>
            </w:pPr>
          </w:p>
        </w:tc>
        <w:tc>
          <w:tcPr>
            <w:tcW w:w="1319" w:type="dxa"/>
            <w:vAlign w:val="center"/>
          </w:tcPr>
          <w:p w14:paraId="583C0A05">
            <w:pPr>
              <w:spacing w:line="360" w:lineRule="auto"/>
              <w:ind w:firstLine="640" w:firstLineChars="200"/>
              <w:jc w:val="both"/>
              <w:rPr>
                <w:rFonts w:ascii="宋体" w:hAnsi="宋体"/>
                <w:color w:val="auto"/>
                <w:sz w:val="32"/>
              </w:rPr>
            </w:pPr>
          </w:p>
        </w:tc>
        <w:tc>
          <w:tcPr>
            <w:tcW w:w="682" w:type="dxa"/>
            <w:vAlign w:val="center"/>
          </w:tcPr>
          <w:p w14:paraId="1E9F67C1">
            <w:pPr>
              <w:spacing w:line="360" w:lineRule="auto"/>
              <w:ind w:firstLine="640" w:firstLineChars="200"/>
              <w:jc w:val="both"/>
              <w:rPr>
                <w:rFonts w:ascii="宋体" w:hAnsi="宋体"/>
                <w:color w:val="auto"/>
                <w:sz w:val="32"/>
              </w:rPr>
            </w:pPr>
          </w:p>
        </w:tc>
        <w:tc>
          <w:tcPr>
            <w:tcW w:w="709" w:type="dxa"/>
            <w:vAlign w:val="center"/>
          </w:tcPr>
          <w:p w14:paraId="67166E6D">
            <w:pPr>
              <w:spacing w:line="360" w:lineRule="auto"/>
              <w:ind w:firstLine="640" w:firstLineChars="200"/>
              <w:jc w:val="both"/>
              <w:rPr>
                <w:rFonts w:ascii="宋体" w:hAnsi="宋体"/>
                <w:color w:val="auto"/>
                <w:sz w:val="32"/>
              </w:rPr>
            </w:pPr>
          </w:p>
        </w:tc>
        <w:tc>
          <w:tcPr>
            <w:tcW w:w="877" w:type="dxa"/>
            <w:vAlign w:val="center"/>
          </w:tcPr>
          <w:p w14:paraId="798C484F">
            <w:pPr>
              <w:spacing w:line="360" w:lineRule="auto"/>
              <w:ind w:firstLine="640" w:firstLineChars="200"/>
              <w:jc w:val="both"/>
              <w:rPr>
                <w:rFonts w:ascii="宋体" w:hAnsi="宋体"/>
                <w:color w:val="auto"/>
                <w:sz w:val="32"/>
              </w:rPr>
            </w:pPr>
          </w:p>
        </w:tc>
        <w:tc>
          <w:tcPr>
            <w:tcW w:w="800" w:type="dxa"/>
            <w:vAlign w:val="center"/>
          </w:tcPr>
          <w:p w14:paraId="1CD5C5E5">
            <w:pPr>
              <w:spacing w:line="360" w:lineRule="auto"/>
              <w:ind w:firstLine="640" w:firstLineChars="200"/>
              <w:jc w:val="both"/>
              <w:rPr>
                <w:rFonts w:ascii="宋体" w:hAnsi="宋体"/>
                <w:color w:val="auto"/>
                <w:sz w:val="32"/>
              </w:rPr>
            </w:pPr>
          </w:p>
        </w:tc>
        <w:tc>
          <w:tcPr>
            <w:tcW w:w="850" w:type="dxa"/>
            <w:vAlign w:val="center"/>
          </w:tcPr>
          <w:p w14:paraId="41E77E8E">
            <w:pPr>
              <w:spacing w:line="360" w:lineRule="auto"/>
              <w:ind w:firstLine="640" w:firstLineChars="200"/>
              <w:jc w:val="both"/>
              <w:rPr>
                <w:rFonts w:ascii="宋体" w:hAnsi="宋体"/>
                <w:color w:val="auto"/>
                <w:sz w:val="32"/>
              </w:rPr>
            </w:pPr>
          </w:p>
        </w:tc>
        <w:tc>
          <w:tcPr>
            <w:tcW w:w="709" w:type="dxa"/>
            <w:vAlign w:val="center"/>
          </w:tcPr>
          <w:p w14:paraId="72CDD46C">
            <w:pPr>
              <w:spacing w:line="360" w:lineRule="auto"/>
              <w:ind w:firstLine="640" w:firstLineChars="200"/>
              <w:jc w:val="both"/>
              <w:rPr>
                <w:rFonts w:ascii="宋体" w:hAnsi="宋体"/>
                <w:color w:val="auto"/>
                <w:sz w:val="32"/>
              </w:rPr>
            </w:pPr>
          </w:p>
        </w:tc>
        <w:tc>
          <w:tcPr>
            <w:tcW w:w="709" w:type="dxa"/>
            <w:vAlign w:val="center"/>
          </w:tcPr>
          <w:p w14:paraId="32E0896C">
            <w:pPr>
              <w:spacing w:line="360" w:lineRule="auto"/>
              <w:ind w:firstLine="640" w:firstLineChars="200"/>
              <w:jc w:val="both"/>
              <w:rPr>
                <w:rFonts w:ascii="宋体" w:hAnsi="宋体"/>
                <w:color w:val="auto"/>
                <w:sz w:val="32"/>
              </w:rPr>
            </w:pPr>
          </w:p>
        </w:tc>
      </w:tr>
      <w:tr w14:paraId="39F10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FFFFA6F">
            <w:pPr>
              <w:spacing w:line="360" w:lineRule="auto"/>
              <w:ind w:firstLine="640" w:firstLineChars="200"/>
              <w:jc w:val="both"/>
              <w:rPr>
                <w:rFonts w:ascii="宋体" w:hAnsi="宋体"/>
                <w:color w:val="auto"/>
                <w:sz w:val="32"/>
              </w:rPr>
            </w:pPr>
          </w:p>
        </w:tc>
        <w:tc>
          <w:tcPr>
            <w:tcW w:w="900" w:type="dxa"/>
            <w:vAlign w:val="center"/>
          </w:tcPr>
          <w:p w14:paraId="58181451">
            <w:pPr>
              <w:spacing w:line="360" w:lineRule="auto"/>
              <w:ind w:firstLine="640" w:firstLineChars="200"/>
              <w:jc w:val="both"/>
              <w:rPr>
                <w:rFonts w:ascii="宋体" w:hAnsi="宋体"/>
                <w:color w:val="auto"/>
                <w:sz w:val="32"/>
              </w:rPr>
            </w:pPr>
          </w:p>
        </w:tc>
        <w:tc>
          <w:tcPr>
            <w:tcW w:w="1319" w:type="dxa"/>
            <w:vAlign w:val="center"/>
          </w:tcPr>
          <w:p w14:paraId="312105B7">
            <w:pPr>
              <w:spacing w:line="360" w:lineRule="auto"/>
              <w:ind w:firstLine="640" w:firstLineChars="200"/>
              <w:jc w:val="both"/>
              <w:rPr>
                <w:rFonts w:ascii="宋体" w:hAnsi="宋体"/>
                <w:color w:val="auto"/>
                <w:sz w:val="32"/>
              </w:rPr>
            </w:pPr>
          </w:p>
        </w:tc>
        <w:tc>
          <w:tcPr>
            <w:tcW w:w="682" w:type="dxa"/>
            <w:vAlign w:val="center"/>
          </w:tcPr>
          <w:p w14:paraId="4F03C800">
            <w:pPr>
              <w:spacing w:line="360" w:lineRule="auto"/>
              <w:ind w:firstLine="640" w:firstLineChars="200"/>
              <w:jc w:val="both"/>
              <w:rPr>
                <w:rFonts w:ascii="宋体" w:hAnsi="宋体"/>
                <w:color w:val="auto"/>
                <w:sz w:val="32"/>
              </w:rPr>
            </w:pPr>
          </w:p>
        </w:tc>
        <w:tc>
          <w:tcPr>
            <w:tcW w:w="709" w:type="dxa"/>
            <w:vAlign w:val="center"/>
          </w:tcPr>
          <w:p w14:paraId="15530204">
            <w:pPr>
              <w:spacing w:line="360" w:lineRule="auto"/>
              <w:ind w:firstLine="640" w:firstLineChars="200"/>
              <w:jc w:val="both"/>
              <w:rPr>
                <w:rFonts w:ascii="宋体" w:hAnsi="宋体"/>
                <w:color w:val="auto"/>
                <w:sz w:val="32"/>
              </w:rPr>
            </w:pPr>
          </w:p>
        </w:tc>
        <w:tc>
          <w:tcPr>
            <w:tcW w:w="877" w:type="dxa"/>
            <w:vAlign w:val="center"/>
          </w:tcPr>
          <w:p w14:paraId="18D79C99">
            <w:pPr>
              <w:spacing w:line="360" w:lineRule="auto"/>
              <w:ind w:firstLine="640" w:firstLineChars="200"/>
              <w:jc w:val="both"/>
              <w:rPr>
                <w:rFonts w:ascii="宋体" w:hAnsi="宋体"/>
                <w:color w:val="auto"/>
                <w:sz w:val="32"/>
              </w:rPr>
            </w:pPr>
          </w:p>
        </w:tc>
        <w:tc>
          <w:tcPr>
            <w:tcW w:w="800" w:type="dxa"/>
            <w:vAlign w:val="center"/>
          </w:tcPr>
          <w:p w14:paraId="34CECAAA">
            <w:pPr>
              <w:spacing w:line="360" w:lineRule="auto"/>
              <w:ind w:firstLine="640" w:firstLineChars="200"/>
              <w:jc w:val="both"/>
              <w:rPr>
                <w:rFonts w:ascii="宋体" w:hAnsi="宋体"/>
                <w:color w:val="auto"/>
                <w:sz w:val="32"/>
              </w:rPr>
            </w:pPr>
          </w:p>
        </w:tc>
        <w:tc>
          <w:tcPr>
            <w:tcW w:w="850" w:type="dxa"/>
            <w:vAlign w:val="center"/>
          </w:tcPr>
          <w:p w14:paraId="5A525229">
            <w:pPr>
              <w:spacing w:line="360" w:lineRule="auto"/>
              <w:ind w:firstLine="640" w:firstLineChars="200"/>
              <w:jc w:val="both"/>
              <w:rPr>
                <w:rFonts w:ascii="宋体" w:hAnsi="宋体"/>
                <w:color w:val="auto"/>
                <w:sz w:val="32"/>
              </w:rPr>
            </w:pPr>
          </w:p>
        </w:tc>
        <w:tc>
          <w:tcPr>
            <w:tcW w:w="709" w:type="dxa"/>
            <w:vAlign w:val="center"/>
          </w:tcPr>
          <w:p w14:paraId="77479440">
            <w:pPr>
              <w:spacing w:line="360" w:lineRule="auto"/>
              <w:ind w:firstLine="640" w:firstLineChars="200"/>
              <w:jc w:val="both"/>
              <w:rPr>
                <w:rFonts w:ascii="宋体" w:hAnsi="宋体"/>
                <w:color w:val="auto"/>
                <w:sz w:val="32"/>
              </w:rPr>
            </w:pPr>
          </w:p>
        </w:tc>
        <w:tc>
          <w:tcPr>
            <w:tcW w:w="709" w:type="dxa"/>
            <w:vAlign w:val="center"/>
          </w:tcPr>
          <w:p w14:paraId="30D3C2CA">
            <w:pPr>
              <w:spacing w:line="360" w:lineRule="auto"/>
              <w:ind w:firstLine="640" w:firstLineChars="200"/>
              <w:jc w:val="both"/>
              <w:rPr>
                <w:rFonts w:ascii="宋体" w:hAnsi="宋体"/>
                <w:color w:val="auto"/>
                <w:sz w:val="32"/>
              </w:rPr>
            </w:pPr>
          </w:p>
        </w:tc>
      </w:tr>
      <w:tr w14:paraId="5BC5F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134A29B">
            <w:pPr>
              <w:spacing w:line="360" w:lineRule="auto"/>
              <w:ind w:firstLine="640" w:firstLineChars="200"/>
              <w:jc w:val="both"/>
              <w:rPr>
                <w:rFonts w:ascii="宋体" w:hAnsi="宋体"/>
                <w:color w:val="auto"/>
                <w:sz w:val="32"/>
              </w:rPr>
            </w:pPr>
          </w:p>
        </w:tc>
        <w:tc>
          <w:tcPr>
            <w:tcW w:w="900" w:type="dxa"/>
            <w:vAlign w:val="center"/>
          </w:tcPr>
          <w:p w14:paraId="053F26F7">
            <w:pPr>
              <w:spacing w:line="360" w:lineRule="auto"/>
              <w:ind w:firstLine="640" w:firstLineChars="200"/>
              <w:jc w:val="both"/>
              <w:rPr>
                <w:rFonts w:ascii="宋体" w:hAnsi="宋体"/>
                <w:color w:val="auto"/>
                <w:sz w:val="32"/>
              </w:rPr>
            </w:pPr>
          </w:p>
        </w:tc>
        <w:tc>
          <w:tcPr>
            <w:tcW w:w="1319" w:type="dxa"/>
            <w:vAlign w:val="center"/>
          </w:tcPr>
          <w:p w14:paraId="2DE62E54">
            <w:pPr>
              <w:spacing w:line="360" w:lineRule="auto"/>
              <w:ind w:firstLine="640" w:firstLineChars="200"/>
              <w:jc w:val="both"/>
              <w:rPr>
                <w:rFonts w:ascii="宋体" w:hAnsi="宋体"/>
                <w:color w:val="auto"/>
                <w:sz w:val="32"/>
              </w:rPr>
            </w:pPr>
          </w:p>
        </w:tc>
        <w:tc>
          <w:tcPr>
            <w:tcW w:w="682" w:type="dxa"/>
            <w:vAlign w:val="center"/>
          </w:tcPr>
          <w:p w14:paraId="2C24A4AD">
            <w:pPr>
              <w:spacing w:line="360" w:lineRule="auto"/>
              <w:ind w:firstLine="640" w:firstLineChars="200"/>
              <w:jc w:val="both"/>
              <w:rPr>
                <w:rFonts w:ascii="宋体" w:hAnsi="宋体"/>
                <w:color w:val="auto"/>
                <w:sz w:val="32"/>
              </w:rPr>
            </w:pPr>
          </w:p>
        </w:tc>
        <w:tc>
          <w:tcPr>
            <w:tcW w:w="709" w:type="dxa"/>
            <w:vAlign w:val="center"/>
          </w:tcPr>
          <w:p w14:paraId="70131495">
            <w:pPr>
              <w:spacing w:line="360" w:lineRule="auto"/>
              <w:ind w:firstLine="640" w:firstLineChars="200"/>
              <w:jc w:val="both"/>
              <w:rPr>
                <w:rFonts w:ascii="宋体" w:hAnsi="宋体"/>
                <w:color w:val="auto"/>
                <w:sz w:val="32"/>
              </w:rPr>
            </w:pPr>
          </w:p>
        </w:tc>
        <w:tc>
          <w:tcPr>
            <w:tcW w:w="877" w:type="dxa"/>
            <w:vAlign w:val="center"/>
          </w:tcPr>
          <w:p w14:paraId="037150F8">
            <w:pPr>
              <w:spacing w:line="360" w:lineRule="auto"/>
              <w:ind w:firstLine="640" w:firstLineChars="200"/>
              <w:jc w:val="both"/>
              <w:rPr>
                <w:rFonts w:ascii="宋体" w:hAnsi="宋体"/>
                <w:color w:val="auto"/>
                <w:sz w:val="32"/>
              </w:rPr>
            </w:pPr>
          </w:p>
        </w:tc>
        <w:tc>
          <w:tcPr>
            <w:tcW w:w="800" w:type="dxa"/>
            <w:vAlign w:val="center"/>
          </w:tcPr>
          <w:p w14:paraId="5B04CBBA">
            <w:pPr>
              <w:spacing w:line="360" w:lineRule="auto"/>
              <w:ind w:firstLine="640" w:firstLineChars="200"/>
              <w:jc w:val="both"/>
              <w:rPr>
                <w:rFonts w:ascii="宋体" w:hAnsi="宋体"/>
                <w:color w:val="auto"/>
                <w:sz w:val="32"/>
              </w:rPr>
            </w:pPr>
          </w:p>
        </w:tc>
        <w:tc>
          <w:tcPr>
            <w:tcW w:w="850" w:type="dxa"/>
            <w:vAlign w:val="center"/>
          </w:tcPr>
          <w:p w14:paraId="48779567">
            <w:pPr>
              <w:spacing w:line="360" w:lineRule="auto"/>
              <w:ind w:firstLine="640" w:firstLineChars="200"/>
              <w:jc w:val="both"/>
              <w:rPr>
                <w:rFonts w:ascii="宋体" w:hAnsi="宋体"/>
                <w:color w:val="auto"/>
                <w:sz w:val="32"/>
              </w:rPr>
            </w:pPr>
          </w:p>
        </w:tc>
        <w:tc>
          <w:tcPr>
            <w:tcW w:w="709" w:type="dxa"/>
            <w:vAlign w:val="center"/>
          </w:tcPr>
          <w:p w14:paraId="0B162EA4">
            <w:pPr>
              <w:spacing w:line="360" w:lineRule="auto"/>
              <w:ind w:firstLine="640" w:firstLineChars="200"/>
              <w:jc w:val="both"/>
              <w:rPr>
                <w:rFonts w:ascii="宋体" w:hAnsi="宋体"/>
                <w:color w:val="auto"/>
                <w:sz w:val="32"/>
              </w:rPr>
            </w:pPr>
          </w:p>
        </w:tc>
        <w:tc>
          <w:tcPr>
            <w:tcW w:w="709" w:type="dxa"/>
            <w:vAlign w:val="center"/>
          </w:tcPr>
          <w:p w14:paraId="2DE30239">
            <w:pPr>
              <w:spacing w:line="360" w:lineRule="auto"/>
              <w:ind w:firstLine="640" w:firstLineChars="200"/>
              <w:jc w:val="both"/>
              <w:rPr>
                <w:rFonts w:ascii="宋体" w:hAnsi="宋体"/>
                <w:color w:val="auto"/>
                <w:sz w:val="32"/>
              </w:rPr>
            </w:pPr>
          </w:p>
        </w:tc>
      </w:tr>
      <w:tr w14:paraId="09D24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446E30E">
            <w:pPr>
              <w:spacing w:line="360" w:lineRule="auto"/>
              <w:ind w:firstLine="640" w:firstLineChars="200"/>
              <w:jc w:val="both"/>
              <w:rPr>
                <w:rFonts w:ascii="宋体" w:hAnsi="宋体"/>
                <w:color w:val="auto"/>
                <w:sz w:val="32"/>
              </w:rPr>
            </w:pPr>
          </w:p>
        </w:tc>
        <w:tc>
          <w:tcPr>
            <w:tcW w:w="900" w:type="dxa"/>
            <w:vAlign w:val="center"/>
          </w:tcPr>
          <w:p w14:paraId="26E08921">
            <w:pPr>
              <w:spacing w:line="360" w:lineRule="auto"/>
              <w:ind w:firstLine="640" w:firstLineChars="200"/>
              <w:jc w:val="both"/>
              <w:rPr>
                <w:rFonts w:ascii="宋体" w:hAnsi="宋体"/>
                <w:color w:val="auto"/>
                <w:sz w:val="32"/>
              </w:rPr>
            </w:pPr>
          </w:p>
        </w:tc>
        <w:tc>
          <w:tcPr>
            <w:tcW w:w="1319" w:type="dxa"/>
            <w:vAlign w:val="center"/>
          </w:tcPr>
          <w:p w14:paraId="2E46089F">
            <w:pPr>
              <w:spacing w:line="360" w:lineRule="auto"/>
              <w:ind w:firstLine="640" w:firstLineChars="200"/>
              <w:jc w:val="both"/>
              <w:rPr>
                <w:rFonts w:ascii="宋体" w:hAnsi="宋体"/>
                <w:color w:val="auto"/>
                <w:sz w:val="32"/>
              </w:rPr>
            </w:pPr>
          </w:p>
        </w:tc>
        <w:tc>
          <w:tcPr>
            <w:tcW w:w="682" w:type="dxa"/>
            <w:vAlign w:val="center"/>
          </w:tcPr>
          <w:p w14:paraId="37C6258B">
            <w:pPr>
              <w:spacing w:line="360" w:lineRule="auto"/>
              <w:ind w:firstLine="640" w:firstLineChars="200"/>
              <w:jc w:val="both"/>
              <w:rPr>
                <w:rFonts w:ascii="宋体" w:hAnsi="宋体"/>
                <w:color w:val="auto"/>
                <w:sz w:val="32"/>
              </w:rPr>
            </w:pPr>
          </w:p>
        </w:tc>
        <w:tc>
          <w:tcPr>
            <w:tcW w:w="709" w:type="dxa"/>
            <w:vAlign w:val="center"/>
          </w:tcPr>
          <w:p w14:paraId="76BBDE5A">
            <w:pPr>
              <w:spacing w:line="360" w:lineRule="auto"/>
              <w:ind w:firstLine="640" w:firstLineChars="200"/>
              <w:jc w:val="both"/>
              <w:rPr>
                <w:rFonts w:ascii="宋体" w:hAnsi="宋体"/>
                <w:color w:val="auto"/>
                <w:sz w:val="32"/>
              </w:rPr>
            </w:pPr>
          </w:p>
        </w:tc>
        <w:tc>
          <w:tcPr>
            <w:tcW w:w="877" w:type="dxa"/>
            <w:vAlign w:val="center"/>
          </w:tcPr>
          <w:p w14:paraId="644784A4">
            <w:pPr>
              <w:spacing w:line="360" w:lineRule="auto"/>
              <w:ind w:firstLine="640" w:firstLineChars="200"/>
              <w:jc w:val="both"/>
              <w:rPr>
                <w:rFonts w:ascii="宋体" w:hAnsi="宋体"/>
                <w:color w:val="auto"/>
                <w:sz w:val="32"/>
              </w:rPr>
            </w:pPr>
          </w:p>
        </w:tc>
        <w:tc>
          <w:tcPr>
            <w:tcW w:w="800" w:type="dxa"/>
            <w:vAlign w:val="center"/>
          </w:tcPr>
          <w:p w14:paraId="5E0B5F9C">
            <w:pPr>
              <w:spacing w:line="360" w:lineRule="auto"/>
              <w:ind w:firstLine="640" w:firstLineChars="200"/>
              <w:jc w:val="both"/>
              <w:rPr>
                <w:rFonts w:ascii="宋体" w:hAnsi="宋体"/>
                <w:color w:val="auto"/>
                <w:sz w:val="32"/>
              </w:rPr>
            </w:pPr>
          </w:p>
        </w:tc>
        <w:tc>
          <w:tcPr>
            <w:tcW w:w="850" w:type="dxa"/>
            <w:vAlign w:val="center"/>
          </w:tcPr>
          <w:p w14:paraId="72B66719">
            <w:pPr>
              <w:spacing w:line="360" w:lineRule="auto"/>
              <w:ind w:firstLine="640" w:firstLineChars="200"/>
              <w:jc w:val="both"/>
              <w:rPr>
                <w:rFonts w:ascii="宋体" w:hAnsi="宋体"/>
                <w:color w:val="auto"/>
                <w:sz w:val="32"/>
              </w:rPr>
            </w:pPr>
          </w:p>
        </w:tc>
        <w:tc>
          <w:tcPr>
            <w:tcW w:w="709" w:type="dxa"/>
            <w:vAlign w:val="center"/>
          </w:tcPr>
          <w:p w14:paraId="0AA56374">
            <w:pPr>
              <w:spacing w:line="360" w:lineRule="auto"/>
              <w:ind w:firstLine="640" w:firstLineChars="200"/>
              <w:jc w:val="both"/>
              <w:rPr>
                <w:rFonts w:ascii="宋体" w:hAnsi="宋体"/>
                <w:color w:val="auto"/>
                <w:sz w:val="32"/>
              </w:rPr>
            </w:pPr>
          </w:p>
        </w:tc>
        <w:tc>
          <w:tcPr>
            <w:tcW w:w="709" w:type="dxa"/>
            <w:vAlign w:val="center"/>
          </w:tcPr>
          <w:p w14:paraId="0D2D0D91">
            <w:pPr>
              <w:spacing w:line="360" w:lineRule="auto"/>
              <w:ind w:firstLine="640" w:firstLineChars="200"/>
              <w:jc w:val="both"/>
              <w:rPr>
                <w:rFonts w:ascii="宋体" w:hAnsi="宋体"/>
                <w:color w:val="auto"/>
                <w:sz w:val="32"/>
              </w:rPr>
            </w:pPr>
          </w:p>
        </w:tc>
      </w:tr>
      <w:tr w14:paraId="46857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EBF371">
            <w:pPr>
              <w:spacing w:line="360" w:lineRule="auto"/>
              <w:ind w:firstLine="640" w:firstLineChars="200"/>
              <w:jc w:val="both"/>
              <w:rPr>
                <w:rFonts w:ascii="宋体" w:hAnsi="宋体"/>
                <w:color w:val="auto"/>
                <w:sz w:val="32"/>
              </w:rPr>
            </w:pPr>
          </w:p>
        </w:tc>
        <w:tc>
          <w:tcPr>
            <w:tcW w:w="900" w:type="dxa"/>
            <w:vAlign w:val="center"/>
          </w:tcPr>
          <w:p w14:paraId="14780B1E">
            <w:pPr>
              <w:spacing w:line="360" w:lineRule="auto"/>
              <w:ind w:firstLine="640" w:firstLineChars="200"/>
              <w:jc w:val="both"/>
              <w:rPr>
                <w:rFonts w:ascii="宋体" w:hAnsi="宋体"/>
                <w:color w:val="auto"/>
                <w:sz w:val="32"/>
              </w:rPr>
            </w:pPr>
          </w:p>
        </w:tc>
        <w:tc>
          <w:tcPr>
            <w:tcW w:w="1319" w:type="dxa"/>
            <w:vAlign w:val="center"/>
          </w:tcPr>
          <w:p w14:paraId="038B923B">
            <w:pPr>
              <w:spacing w:line="360" w:lineRule="auto"/>
              <w:ind w:firstLine="640" w:firstLineChars="200"/>
              <w:jc w:val="both"/>
              <w:rPr>
                <w:rFonts w:ascii="宋体" w:hAnsi="宋体"/>
                <w:color w:val="auto"/>
                <w:sz w:val="32"/>
              </w:rPr>
            </w:pPr>
          </w:p>
        </w:tc>
        <w:tc>
          <w:tcPr>
            <w:tcW w:w="682" w:type="dxa"/>
            <w:vAlign w:val="center"/>
          </w:tcPr>
          <w:p w14:paraId="129F6EBA">
            <w:pPr>
              <w:spacing w:line="360" w:lineRule="auto"/>
              <w:ind w:firstLine="640" w:firstLineChars="200"/>
              <w:jc w:val="both"/>
              <w:rPr>
                <w:rFonts w:ascii="宋体" w:hAnsi="宋体"/>
                <w:color w:val="auto"/>
                <w:sz w:val="32"/>
              </w:rPr>
            </w:pPr>
          </w:p>
        </w:tc>
        <w:tc>
          <w:tcPr>
            <w:tcW w:w="709" w:type="dxa"/>
            <w:vAlign w:val="center"/>
          </w:tcPr>
          <w:p w14:paraId="0980FF25">
            <w:pPr>
              <w:spacing w:line="360" w:lineRule="auto"/>
              <w:ind w:firstLine="640" w:firstLineChars="200"/>
              <w:jc w:val="both"/>
              <w:rPr>
                <w:rFonts w:ascii="宋体" w:hAnsi="宋体"/>
                <w:color w:val="auto"/>
                <w:sz w:val="32"/>
              </w:rPr>
            </w:pPr>
          </w:p>
        </w:tc>
        <w:tc>
          <w:tcPr>
            <w:tcW w:w="877" w:type="dxa"/>
            <w:vAlign w:val="center"/>
          </w:tcPr>
          <w:p w14:paraId="6268B54F">
            <w:pPr>
              <w:spacing w:line="360" w:lineRule="auto"/>
              <w:ind w:firstLine="640" w:firstLineChars="200"/>
              <w:jc w:val="both"/>
              <w:rPr>
                <w:rFonts w:ascii="宋体" w:hAnsi="宋体"/>
                <w:color w:val="auto"/>
                <w:sz w:val="32"/>
              </w:rPr>
            </w:pPr>
          </w:p>
        </w:tc>
        <w:tc>
          <w:tcPr>
            <w:tcW w:w="800" w:type="dxa"/>
            <w:vAlign w:val="center"/>
          </w:tcPr>
          <w:p w14:paraId="2D5859A5">
            <w:pPr>
              <w:spacing w:line="360" w:lineRule="auto"/>
              <w:ind w:firstLine="640" w:firstLineChars="200"/>
              <w:jc w:val="both"/>
              <w:rPr>
                <w:rFonts w:ascii="宋体" w:hAnsi="宋体"/>
                <w:color w:val="auto"/>
                <w:sz w:val="32"/>
              </w:rPr>
            </w:pPr>
          </w:p>
        </w:tc>
        <w:tc>
          <w:tcPr>
            <w:tcW w:w="850" w:type="dxa"/>
            <w:vAlign w:val="center"/>
          </w:tcPr>
          <w:p w14:paraId="0D73B8D6">
            <w:pPr>
              <w:spacing w:line="360" w:lineRule="auto"/>
              <w:ind w:firstLine="640" w:firstLineChars="200"/>
              <w:jc w:val="both"/>
              <w:rPr>
                <w:rFonts w:ascii="宋体" w:hAnsi="宋体"/>
                <w:color w:val="auto"/>
                <w:sz w:val="32"/>
              </w:rPr>
            </w:pPr>
          </w:p>
        </w:tc>
        <w:tc>
          <w:tcPr>
            <w:tcW w:w="709" w:type="dxa"/>
            <w:vAlign w:val="center"/>
          </w:tcPr>
          <w:p w14:paraId="37B856EA">
            <w:pPr>
              <w:spacing w:line="360" w:lineRule="auto"/>
              <w:ind w:firstLine="640" w:firstLineChars="200"/>
              <w:jc w:val="both"/>
              <w:rPr>
                <w:rFonts w:ascii="宋体" w:hAnsi="宋体"/>
                <w:color w:val="auto"/>
                <w:sz w:val="32"/>
              </w:rPr>
            </w:pPr>
          </w:p>
        </w:tc>
        <w:tc>
          <w:tcPr>
            <w:tcW w:w="709" w:type="dxa"/>
            <w:vAlign w:val="center"/>
          </w:tcPr>
          <w:p w14:paraId="090F4E47">
            <w:pPr>
              <w:spacing w:line="360" w:lineRule="auto"/>
              <w:ind w:firstLine="640" w:firstLineChars="200"/>
              <w:jc w:val="both"/>
              <w:rPr>
                <w:rFonts w:ascii="宋体" w:hAnsi="宋体"/>
                <w:color w:val="auto"/>
                <w:sz w:val="32"/>
              </w:rPr>
            </w:pPr>
          </w:p>
        </w:tc>
      </w:tr>
      <w:tr w14:paraId="483CF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104BA97">
            <w:pPr>
              <w:spacing w:line="360" w:lineRule="auto"/>
              <w:ind w:firstLine="640" w:firstLineChars="200"/>
              <w:jc w:val="both"/>
              <w:rPr>
                <w:rFonts w:ascii="宋体" w:hAnsi="宋体"/>
                <w:color w:val="auto"/>
                <w:sz w:val="32"/>
              </w:rPr>
            </w:pPr>
          </w:p>
        </w:tc>
        <w:tc>
          <w:tcPr>
            <w:tcW w:w="900" w:type="dxa"/>
            <w:vAlign w:val="center"/>
          </w:tcPr>
          <w:p w14:paraId="6E6A5036">
            <w:pPr>
              <w:spacing w:line="360" w:lineRule="auto"/>
              <w:ind w:firstLine="640" w:firstLineChars="200"/>
              <w:jc w:val="both"/>
              <w:rPr>
                <w:rFonts w:ascii="宋体" w:hAnsi="宋体"/>
                <w:color w:val="auto"/>
                <w:sz w:val="32"/>
              </w:rPr>
            </w:pPr>
          </w:p>
        </w:tc>
        <w:tc>
          <w:tcPr>
            <w:tcW w:w="1319" w:type="dxa"/>
            <w:vAlign w:val="center"/>
          </w:tcPr>
          <w:p w14:paraId="3E81E04A">
            <w:pPr>
              <w:spacing w:line="360" w:lineRule="auto"/>
              <w:ind w:firstLine="640" w:firstLineChars="200"/>
              <w:jc w:val="both"/>
              <w:rPr>
                <w:rFonts w:ascii="宋体" w:hAnsi="宋体"/>
                <w:color w:val="auto"/>
                <w:sz w:val="32"/>
              </w:rPr>
            </w:pPr>
          </w:p>
        </w:tc>
        <w:tc>
          <w:tcPr>
            <w:tcW w:w="682" w:type="dxa"/>
            <w:vAlign w:val="center"/>
          </w:tcPr>
          <w:p w14:paraId="663AD887">
            <w:pPr>
              <w:spacing w:line="360" w:lineRule="auto"/>
              <w:ind w:firstLine="640" w:firstLineChars="200"/>
              <w:jc w:val="both"/>
              <w:rPr>
                <w:rFonts w:ascii="宋体" w:hAnsi="宋体"/>
                <w:color w:val="auto"/>
                <w:sz w:val="32"/>
              </w:rPr>
            </w:pPr>
          </w:p>
        </w:tc>
        <w:tc>
          <w:tcPr>
            <w:tcW w:w="709" w:type="dxa"/>
            <w:vAlign w:val="center"/>
          </w:tcPr>
          <w:p w14:paraId="71ECDACB">
            <w:pPr>
              <w:spacing w:line="360" w:lineRule="auto"/>
              <w:ind w:firstLine="640" w:firstLineChars="200"/>
              <w:jc w:val="both"/>
              <w:rPr>
                <w:rFonts w:ascii="宋体" w:hAnsi="宋体"/>
                <w:color w:val="auto"/>
                <w:sz w:val="32"/>
              </w:rPr>
            </w:pPr>
          </w:p>
        </w:tc>
        <w:tc>
          <w:tcPr>
            <w:tcW w:w="877" w:type="dxa"/>
            <w:vAlign w:val="center"/>
          </w:tcPr>
          <w:p w14:paraId="63CDE23B">
            <w:pPr>
              <w:spacing w:line="360" w:lineRule="auto"/>
              <w:ind w:firstLine="640" w:firstLineChars="200"/>
              <w:jc w:val="both"/>
              <w:rPr>
                <w:rFonts w:ascii="宋体" w:hAnsi="宋体"/>
                <w:color w:val="auto"/>
                <w:sz w:val="32"/>
              </w:rPr>
            </w:pPr>
          </w:p>
        </w:tc>
        <w:tc>
          <w:tcPr>
            <w:tcW w:w="800" w:type="dxa"/>
            <w:vAlign w:val="center"/>
          </w:tcPr>
          <w:p w14:paraId="04760FC1">
            <w:pPr>
              <w:spacing w:line="360" w:lineRule="auto"/>
              <w:ind w:firstLine="640" w:firstLineChars="200"/>
              <w:jc w:val="both"/>
              <w:rPr>
                <w:rFonts w:ascii="宋体" w:hAnsi="宋体"/>
                <w:color w:val="auto"/>
                <w:sz w:val="32"/>
              </w:rPr>
            </w:pPr>
          </w:p>
        </w:tc>
        <w:tc>
          <w:tcPr>
            <w:tcW w:w="850" w:type="dxa"/>
            <w:vAlign w:val="center"/>
          </w:tcPr>
          <w:p w14:paraId="55644B8F">
            <w:pPr>
              <w:spacing w:line="360" w:lineRule="auto"/>
              <w:ind w:firstLine="640" w:firstLineChars="200"/>
              <w:jc w:val="both"/>
              <w:rPr>
                <w:rFonts w:ascii="宋体" w:hAnsi="宋体"/>
                <w:color w:val="auto"/>
                <w:sz w:val="32"/>
              </w:rPr>
            </w:pPr>
          </w:p>
        </w:tc>
        <w:tc>
          <w:tcPr>
            <w:tcW w:w="709" w:type="dxa"/>
            <w:vAlign w:val="center"/>
          </w:tcPr>
          <w:p w14:paraId="0ED6F13D">
            <w:pPr>
              <w:spacing w:line="360" w:lineRule="auto"/>
              <w:ind w:firstLine="640" w:firstLineChars="200"/>
              <w:jc w:val="both"/>
              <w:rPr>
                <w:rFonts w:ascii="宋体" w:hAnsi="宋体"/>
                <w:color w:val="auto"/>
                <w:sz w:val="32"/>
              </w:rPr>
            </w:pPr>
          </w:p>
        </w:tc>
        <w:tc>
          <w:tcPr>
            <w:tcW w:w="709" w:type="dxa"/>
            <w:vAlign w:val="center"/>
          </w:tcPr>
          <w:p w14:paraId="5DB5D60E">
            <w:pPr>
              <w:spacing w:line="360" w:lineRule="auto"/>
              <w:ind w:firstLine="640" w:firstLineChars="200"/>
              <w:jc w:val="both"/>
              <w:rPr>
                <w:rFonts w:ascii="宋体" w:hAnsi="宋体"/>
                <w:color w:val="auto"/>
                <w:sz w:val="32"/>
              </w:rPr>
            </w:pPr>
          </w:p>
        </w:tc>
      </w:tr>
      <w:tr w14:paraId="68473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3DA57BF">
            <w:pPr>
              <w:spacing w:line="360" w:lineRule="auto"/>
              <w:ind w:firstLine="640" w:firstLineChars="200"/>
              <w:jc w:val="both"/>
              <w:rPr>
                <w:rFonts w:ascii="宋体" w:hAnsi="宋体"/>
                <w:color w:val="auto"/>
                <w:sz w:val="32"/>
              </w:rPr>
            </w:pPr>
          </w:p>
        </w:tc>
        <w:tc>
          <w:tcPr>
            <w:tcW w:w="900" w:type="dxa"/>
            <w:vAlign w:val="center"/>
          </w:tcPr>
          <w:p w14:paraId="1A69E318">
            <w:pPr>
              <w:spacing w:line="360" w:lineRule="auto"/>
              <w:ind w:firstLine="640" w:firstLineChars="200"/>
              <w:jc w:val="both"/>
              <w:rPr>
                <w:rFonts w:ascii="宋体" w:hAnsi="宋体"/>
                <w:color w:val="auto"/>
                <w:sz w:val="32"/>
              </w:rPr>
            </w:pPr>
          </w:p>
        </w:tc>
        <w:tc>
          <w:tcPr>
            <w:tcW w:w="1319" w:type="dxa"/>
            <w:vAlign w:val="center"/>
          </w:tcPr>
          <w:p w14:paraId="3BD145AE">
            <w:pPr>
              <w:spacing w:line="360" w:lineRule="auto"/>
              <w:ind w:firstLine="640" w:firstLineChars="200"/>
              <w:jc w:val="both"/>
              <w:rPr>
                <w:rFonts w:ascii="宋体" w:hAnsi="宋体"/>
                <w:color w:val="auto"/>
                <w:sz w:val="32"/>
              </w:rPr>
            </w:pPr>
          </w:p>
        </w:tc>
        <w:tc>
          <w:tcPr>
            <w:tcW w:w="682" w:type="dxa"/>
            <w:vAlign w:val="center"/>
          </w:tcPr>
          <w:p w14:paraId="29B1290D">
            <w:pPr>
              <w:spacing w:line="360" w:lineRule="auto"/>
              <w:ind w:firstLine="640" w:firstLineChars="200"/>
              <w:jc w:val="both"/>
              <w:rPr>
                <w:rFonts w:ascii="宋体" w:hAnsi="宋体"/>
                <w:color w:val="auto"/>
                <w:sz w:val="32"/>
              </w:rPr>
            </w:pPr>
          </w:p>
        </w:tc>
        <w:tc>
          <w:tcPr>
            <w:tcW w:w="709" w:type="dxa"/>
            <w:vAlign w:val="center"/>
          </w:tcPr>
          <w:p w14:paraId="1B316865">
            <w:pPr>
              <w:spacing w:line="360" w:lineRule="auto"/>
              <w:ind w:firstLine="640" w:firstLineChars="200"/>
              <w:jc w:val="both"/>
              <w:rPr>
                <w:rFonts w:ascii="宋体" w:hAnsi="宋体"/>
                <w:color w:val="auto"/>
                <w:sz w:val="32"/>
              </w:rPr>
            </w:pPr>
          </w:p>
        </w:tc>
        <w:tc>
          <w:tcPr>
            <w:tcW w:w="877" w:type="dxa"/>
            <w:vAlign w:val="center"/>
          </w:tcPr>
          <w:p w14:paraId="7AE23F60">
            <w:pPr>
              <w:spacing w:line="360" w:lineRule="auto"/>
              <w:ind w:firstLine="640" w:firstLineChars="200"/>
              <w:jc w:val="both"/>
              <w:rPr>
                <w:rFonts w:ascii="宋体" w:hAnsi="宋体"/>
                <w:color w:val="auto"/>
                <w:sz w:val="32"/>
              </w:rPr>
            </w:pPr>
          </w:p>
        </w:tc>
        <w:tc>
          <w:tcPr>
            <w:tcW w:w="800" w:type="dxa"/>
            <w:vAlign w:val="center"/>
          </w:tcPr>
          <w:p w14:paraId="2539B738">
            <w:pPr>
              <w:spacing w:line="360" w:lineRule="auto"/>
              <w:ind w:firstLine="640" w:firstLineChars="200"/>
              <w:jc w:val="both"/>
              <w:rPr>
                <w:rFonts w:ascii="宋体" w:hAnsi="宋体"/>
                <w:color w:val="auto"/>
                <w:sz w:val="32"/>
              </w:rPr>
            </w:pPr>
          </w:p>
        </w:tc>
        <w:tc>
          <w:tcPr>
            <w:tcW w:w="850" w:type="dxa"/>
            <w:vAlign w:val="center"/>
          </w:tcPr>
          <w:p w14:paraId="1773D2AD">
            <w:pPr>
              <w:spacing w:line="360" w:lineRule="auto"/>
              <w:ind w:firstLine="640" w:firstLineChars="200"/>
              <w:jc w:val="both"/>
              <w:rPr>
                <w:rFonts w:ascii="宋体" w:hAnsi="宋体"/>
                <w:color w:val="auto"/>
                <w:sz w:val="32"/>
              </w:rPr>
            </w:pPr>
          </w:p>
        </w:tc>
        <w:tc>
          <w:tcPr>
            <w:tcW w:w="709" w:type="dxa"/>
            <w:vAlign w:val="center"/>
          </w:tcPr>
          <w:p w14:paraId="72071033">
            <w:pPr>
              <w:spacing w:line="360" w:lineRule="auto"/>
              <w:ind w:firstLine="640" w:firstLineChars="200"/>
              <w:jc w:val="both"/>
              <w:rPr>
                <w:rFonts w:ascii="宋体" w:hAnsi="宋体"/>
                <w:color w:val="auto"/>
                <w:sz w:val="32"/>
              </w:rPr>
            </w:pPr>
          </w:p>
        </w:tc>
        <w:tc>
          <w:tcPr>
            <w:tcW w:w="709" w:type="dxa"/>
            <w:vAlign w:val="center"/>
          </w:tcPr>
          <w:p w14:paraId="5F635383">
            <w:pPr>
              <w:spacing w:line="360" w:lineRule="auto"/>
              <w:ind w:firstLine="640" w:firstLineChars="200"/>
              <w:jc w:val="both"/>
              <w:rPr>
                <w:rFonts w:ascii="宋体" w:hAnsi="宋体"/>
                <w:color w:val="auto"/>
                <w:sz w:val="32"/>
              </w:rPr>
            </w:pPr>
          </w:p>
        </w:tc>
      </w:tr>
      <w:tr w14:paraId="17767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FDD251">
            <w:pPr>
              <w:spacing w:line="360" w:lineRule="auto"/>
              <w:ind w:firstLine="640" w:firstLineChars="200"/>
              <w:jc w:val="both"/>
              <w:rPr>
                <w:rFonts w:ascii="宋体" w:hAnsi="宋体"/>
                <w:color w:val="auto"/>
                <w:sz w:val="32"/>
              </w:rPr>
            </w:pPr>
          </w:p>
        </w:tc>
        <w:tc>
          <w:tcPr>
            <w:tcW w:w="900" w:type="dxa"/>
            <w:vAlign w:val="center"/>
          </w:tcPr>
          <w:p w14:paraId="54405657">
            <w:pPr>
              <w:spacing w:line="360" w:lineRule="auto"/>
              <w:ind w:firstLine="640" w:firstLineChars="200"/>
              <w:jc w:val="both"/>
              <w:rPr>
                <w:rFonts w:ascii="宋体" w:hAnsi="宋体"/>
                <w:color w:val="auto"/>
                <w:sz w:val="32"/>
              </w:rPr>
            </w:pPr>
          </w:p>
        </w:tc>
        <w:tc>
          <w:tcPr>
            <w:tcW w:w="1319" w:type="dxa"/>
            <w:vAlign w:val="center"/>
          </w:tcPr>
          <w:p w14:paraId="5E37EAB2">
            <w:pPr>
              <w:spacing w:line="360" w:lineRule="auto"/>
              <w:ind w:firstLine="640" w:firstLineChars="200"/>
              <w:jc w:val="both"/>
              <w:rPr>
                <w:rFonts w:ascii="宋体" w:hAnsi="宋体"/>
                <w:color w:val="auto"/>
                <w:sz w:val="32"/>
              </w:rPr>
            </w:pPr>
          </w:p>
        </w:tc>
        <w:tc>
          <w:tcPr>
            <w:tcW w:w="682" w:type="dxa"/>
            <w:vAlign w:val="center"/>
          </w:tcPr>
          <w:p w14:paraId="78FFFECD">
            <w:pPr>
              <w:spacing w:line="360" w:lineRule="auto"/>
              <w:ind w:firstLine="640" w:firstLineChars="200"/>
              <w:jc w:val="both"/>
              <w:rPr>
                <w:rFonts w:ascii="宋体" w:hAnsi="宋体"/>
                <w:color w:val="auto"/>
                <w:sz w:val="32"/>
              </w:rPr>
            </w:pPr>
          </w:p>
        </w:tc>
        <w:tc>
          <w:tcPr>
            <w:tcW w:w="709" w:type="dxa"/>
            <w:vAlign w:val="center"/>
          </w:tcPr>
          <w:p w14:paraId="1F7B95AC">
            <w:pPr>
              <w:spacing w:line="360" w:lineRule="auto"/>
              <w:ind w:firstLine="640" w:firstLineChars="200"/>
              <w:jc w:val="both"/>
              <w:rPr>
                <w:rFonts w:ascii="宋体" w:hAnsi="宋体"/>
                <w:color w:val="auto"/>
                <w:sz w:val="32"/>
              </w:rPr>
            </w:pPr>
          </w:p>
        </w:tc>
        <w:tc>
          <w:tcPr>
            <w:tcW w:w="877" w:type="dxa"/>
            <w:vAlign w:val="center"/>
          </w:tcPr>
          <w:p w14:paraId="0A5D16DE">
            <w:pPr>
              <w:spacing w:line="360" w:lineRule="auto"/>
              <w:ind w:firstLine="640" w:firstLineChars="200"/>
              <w:jc w:val="both"/>
              <w:rPr>
                <w:rFonts w:ascii="宋体" w:hAnsi="宋体"/>
                <w:color w:val="auto"/>
                <w:sz w:val="32"/>
              </w:rPr>
            </w:pPr>
          </w:p>
        </w:tc>
        <w:tc>
          <w:tcPr>
            <w:tcW w:w="800" w:type="dxa"/>
            <w:vAlign w:val="center"/>
          </w:tcPr>
          <w:p w14:paraId="6A3900C7">
            <w:pPr>
              <w:spacing w:line="360" w:lineRule="auto"/>
              <w:ind w:firstLine="640" w:firstLineChars="200"/>
              <w:jc w:val="both"/>
              <w:rPr>
                <w:rFonts w:ascii="宋体" w:hAnsi="宋体"/>
                <w:color w:val="auto"/>
                <w:sz w:val="32"/>
              </w:rPr>
            </w:pPr>
          </w:p>
        </w:tc>
        <w:tc>
          <w:tcPr>
            <w:tcW w:w="850" w:type="dxa"/>
            <w:vAlign w:val="center"/>
          </w:tcPr>
          <w:p w14:paraId="4E4CBC8C">
            <w:pPr>
              <w:spacing w:line="360" w:lineRule="auto"/>
              <w:ind w:firstLine="640" w:firstLineChars="200"/>
              <w:jc w:val="both"/>
              <w:rPr>
                <w:rFonts w:ascii="宋体" w:hAnsi="宋体"/>
                <w:color w:val="auto"/>
                <w:sz w:val="32"/>
              </w:rPr>
            </w:pPr>
          </w:p>
        </w:tc>
        <w:tc>
          <w:tcPr>
            <w:tcW w:w="709" w:type="dxa"/>
            <w:vAlign w:val="center"/>
          </w:tcPr>
          <w:p w14:paraId="60360402">
            <w:pPr>
              <w:spacing w:line="360" w:lineRule="auto"/>
              <w:ind w:firstLine="640" w:firstLineChars="200"/>
              <w:jc w:val="both"/>
              <w:rPr>
                <w:rFonts w:ascii="宋体" w:hAnsi="宋体"/>
                <w:color w:val="auto"/>
                <w:sz w:val="32"/>
              </w:rPr>
            </w:pPr>
          </w:p>
        </w:tc>
        <w:tc>
          <w:tcPr>
            <w:tcW w:w="709" w:type="dxa"/>
            <w:vAlign w:val="center"/>
          </w:tcPr>
          <w:p w14:paraId="58658FD3">
            <w:pPr>
              <w:spacing w:line="360" w:lineRule="auto"/>
              <w:ind w:firstLine="640" w:firstLineChars="200"/>
              <w:jc w:val="both"/>
              <w:rPr>
                <w:rFonts w:ascii="宋体" w:hAnsi="宋体"/>
                <w:color w:val="auto"/>
                <w:sz w:val="32"/>
              </w:rPr>
            </w:pPr>
          </w:p>
        </w:tc>
      </w:tr>
    </w:tbl>
    <w:p w14:paraId="480CD0AC">
      <w:pPr>
        <w:spacing w:line="360" w:lineRule="auto"/>
        <w:ind w:firstLine="643" w:firstLineChars="200"/>
        <w:jc w:val="both"/>
        <w:rPr>
          <w:b/>
          <w:color w:val="auto"/>
          <w:sz w:val="32"/>
        </w:rPr>
      </w:pPr>
    </w:p>
    <w:p w14:paraId="4884CE1E">
      <w:pPr>
        <w:spacing w:line="360" w:lineRule="auto"/>
        <w:jc w:val="both"/>
        <w:rPr>
          <w:rFonts w:hint="eastAsia" w:ascii="黑体" w:hAnsi="黑体" w:eastAsia="黑体"/>
          <w:color w:val="auto"/>
          <w:sz w:val="28"/>
          <w:szCs w:val="28"/>
        </w:rPr>
      </w:pPr>
      <w:r>
        <w:rPr>
          <w:rFonts w:hint="eastAsia" w:ascii="黑体" w:hAnsi="黑体" w:eastAsia="黑体"/>
          <w:color w:val="auto"/>
          <w:sz w:val="28"/>
          <w:szCs w:val="28"/>
        </w:rPr>
        <w:t>附件2：</w:t>
      </w:r>
    </w:p>
    <w:p w14:paraId="2D34B822">
      <w:pPr>
        <w:spacing w:line="360" w:lineRule="auto"/>
        <w:jc w:val="center"/>
        <w:rPr>
          <w:rFonts w:hint="eastAsia" w:ascii="方正小标宋简体" w:hAnsi="黑体" w:eastAsia="方正小标宋简体"/>
          <w:color w:val="auto"/>
          <w:sz w:val="44"/>
          <w:szCs w:val="44"/>
        </w:rPr>
      </w:pPr>
      <w:r>
        <w:rPr>
          <w:rFonts w:hint="eastAsia" w:ascii="方正小标宋简体" w:eastAsia="方正小标宋简体"/>
          <w:color w:val="auto"/>
          <w:sz w:val="44"/>
          <w:szCs w:val="44"/>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40D72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EC0477E">
            <w:pPr>
              <w:jc w:val="center"/>
              <w:rPr>
                <w:color w:val="auto"/>
                <w:szCs w:val="21"/>
              </w:rPr>
            </w:pPr>
            <w:r>
              <w:rPr>
                <w:rFonts w:hint="eastAsia"/>
                <w:color w:val="auto"/>
                <w:szCs w:val="21"/>
              </w:rPr>
              <w:t>序号</w:t>
            </w:r>
          </w:p>
        </w:tc>
        <w:tc>
          <w:tcPr>
            <w:tcW w:w="1446" w:type="dxa"/>
            <w:vAlign w:val="center"/>
          </w:tcPr>
          <w:p w14:paraId="76C84627">
            <w:pPr>
              <w:jc w:val="center"/>
              <w:rPr>
                <w:rFonts w:hint="eastAsia"/>
                <w:color w:val="auto"/>
                <w:szCs w:val="21"/>
              </w:rPr>
            </w:pPr>
            <w:r>
              <w:rPr>
                <w:rFonts w:hint="eastAsia"/>
                <w:color w:val="auto"/>
                <w:szCs w:val="21"/>
              </w:rPr>
              <w:t>材料</w:t>
            </w:r>
          </w:p>
          <w:p w14:paraId="2B2AF062">
            <w:pPr>
              <w:jc w:val="center"/>
              <w:rPr>
                <w:rFonts w:hint="eastAsia"/>
                <w:color w:val="auto"/>
                <w:szCs w:val="21"/>
              </w:rPr>
            </w:pPr>
            <w:r>
              <w:rPr>
                <w:rFonts w:hint="eastAsia"/>
                <w:color w:val="auto"/>
                <w:szCs w:val="21"/>
              </w:rPr>
              <w:t>设备</w:t>
            </w:r>
          </w:p>
          <w:p w14:paraId="0EA334AC">
            <w:pPr>
              <w:jc w:val="center"/>
              <w:rPr>
                <w:color w:val="auto"/>
                <w:szCs w:val="21"/>
              </w:rPr>
            </w:pPr>
            <w:r>
              <w:rPr>
                <w:rFonts w:hint="eastAsia"/>
                <w:color w:val="auto"/>
                <w:szCs w:val="21"/>
              </w:rPr>
              <w:t>品种</w:t>
            </w:r>
          </w:p>
        </w:tc>
        <w:tc>
          <w:tcPr>
            <w:tcW w:w="851" w:type="dxa"/>
            <w:vAlign w:val="center"/>
          </w:tcPr>
          <w:p w14:paraId="76CC5E0B">
            <w:pPr>
              <w:jc w:val="center"/>
              <w:rPr>
                <w:color w:val="auto"/>
                <w:szCs w:val="21"/>
              </w:rPr>
            </w:pPr>
            <w:r>
              <w:rPr>
                <w:rFonts w:hint="eastAsia"/>
                <w:color w:val="auto"/>
                <w:szCs w:val="21"/>
              </w:rPr>
              <w:t>规格</w:t>
            </w:r>
          </w:p>
          <w:p w14:paraId="3849302E">
            <w:pPr>
              <w:jc w:val="center"/>
              <w:rPr>
                <w:color w:val="auto"/>
                <w:szCs w:val="21"/>
              </w:rPr>
            </w:pPr>
            <w:r>
              <w:rPr>
                <w:rFonts w:hint="eastAsia"/>
                <w:color w:val="auto"/>
                <w:szCs w:val="21"/>
              </w:rPr>
              <w:t>型号</w:t>
            </w:r>
          </w:p>
        </w:tc>
        <w:tc>
          <w:tcPr>
            <w:tcW w:w="708" w:type="dxa"/>
            <w:vAlign w:val="center"/>
          </w:tcPr>
          <w:p w14:paraId="0DD55BFF">
            <w:pPr>
              <w:jc w:val="center"/>
              <w:rPr>
                <w:color w:val="auto"/>
                <w:szCs w:val="21"/>
              </w:rPr>
            </w:pPr>
            <w:r>
              <w:rPr>
                <w:rFonts w:hint="eastAsia"/>
                <w:color w:val="auto"/>
                <w:szCs w:val="21"/>
              </w:rPr>
              <w:t>单位</w:t>
            </w:r>
          </w:p>
        </w:tc>
        <w:tc>
          <w:tcPr>
            <w:tcW w:w="810" w:type="dxa"/>
            <w:vAlign w:val="center"/>
          </w:tcPr>
          <w:p w14:paraId="238DEFCE">
            <w:pPr>
              <w:jc w:val="center"/>
              <w:rPr>
                <w:color w:val="auto"/>
                <w:szCs w:val="21"/>
              </w:rPr>
            </w:pPr>
            <w:r>
              <w:rPr>
                <w:rFonts w:hint="eastAsia"/>
                <w:color w:val="auto"/>
                <w:szCs w:val="21"/>
              </w:rPr>
              <w:t>数量</w:t>
            </w:r>
          </w:p>
        </w:tc>
        <w:tc>
          <w:tcPr>
            <w:tcW w:w="851" w:type="dxa"/>
            <w:vAlign w:val="center"/>
          </w:tcPr>
          <w:p w14:paraId="3712A282">
            <w:pPr>
              <w:jc w:val="center"/>
              <w:rPr>
                <w:color w:val="auto"/>
                <w:szCs w:val="21"/>
              </w:rPr>
            </w:pPr>
            <w:r>
              <w:rPr>
                <w:rFonts w:hint="eastAsia"/>
                <w:color w:val="auto"/>
                <w:szCs w:val="21"/>
              </w:rPr>
              <w:t>单价</w:t>
            </w:r>
          </w:p>
        </w:tc>
        <w:tc>
          <w:tcPr>
            <w:tcW w:w="736" w:type="dxa"/>
            <w:vAlign w:val="center"/>
          </w:tcPr>
          <w:p w14:paraId="4C658457">
            <w:pPr>
              <w:jc w:val="center"/>
              <w:rPr>
                <w:color w:val="auto"/>
                <w:szCs w:val="21"/>
              </w:rPr>
            </w:pPr>
            <w:r>
              <w:rPr>
                <w:rFonts w:hint="eastAsia"/>
                <w:color w:val="auto"/>
                <w:szCs w:val="21"/>
              </w:rPr>
              <w:t>质量等级</w:t>
            </w:r>
          </w:p>
        </w:tc>
        <w:tc>
          <w:tcPr>
            <w:tcW w:w="910" w:type="dxa"/>
            <w:vAlign w:val="center"/>
          </w:tcPr>
          <w:p w14:paraId="4143A40B">
            <w:pPr>
              <w:jc w:val="center"/>
              <w:rPr>
                <w:color w:val="auto"/>
                <w:szCs w:val="21"/>
              </w:rPr>
            </w:pPr>
            <w:r>
              <w:rPr>
                <w:rFonts w:hint="eastAsia"/>
                <w:color w:val="auto"/>
                <w:szCs w:val="21"/>
              </w:rPr>
              <w:t>供应</w:t>
            </w:r>
          </w:p>
          <w:p w14:paraId="1AC5B7B8">
            <w:pPr>
              <w:jc w:val="center"/>
              <w:rPr>
                <w:color w:val="auto"/>
                <w:szCs w:val="21"/>
              </w:rPr>
            </w:pPr>
            <w:r>
              <w:rPr>
                <w:rFonts w:hint="eastAsia"/>
                <w:color w:val="auto"/>
                <w:szCs w:val="21"/>
              </w:rPr>
              <w:t>时间</w:t>
            </w:r>
          </w:p>
        </w:tc>
        <w:tc>
          <w:tcPr>
            <w:tcW w:w="1088" w:type="dxa"/>
            <w:vAlign w:val="center"/>
          </w:tcPr>
          <w:p w14:paraId="208AC6F2">
            <w:pPr>
              <w:jc w:val="center"/>
              <w:rPr>
                <w:rFonts w:hint="eastAsia"/>
                <w:color w:val="auto"/>
                <w:szCs w:val="21"/>
              </w:rPr>
            </w:pPr>
            <w:r>
              <w:rPr>
                <w:rFonts w:hint="eastAsia"/>
                <w:color w:val="auto"/>
                <w:szCs w:val="21"/>
              </w:rPr>
              <w:t>送达</w:t>
            </w:r>
          </w:p>
          <w:p w14:paraId="27D42804">
            <w:pPr>
              <w:jc w:val="center"/>
              <w:rPr>
                <w:color w:val="auto"/>
                <w:szCs w:val="21"/>
              </w:rPr>
            </w:pPr>
            <w:r>
              <w:rPr>
                <w:rFonts w:hint="eastAsia"/>
                <w:color w:val="auto"/>
                <w:szCs w:val="21"/>
              </w:rPr>
              <w:t>地点</w:t>
            </w:r>
          </w:p>
        </w:tc>
        <w:tc>
          <w:tcPr>
            <w:tcW w:w="878" w:type="dxa"/>
            <w:vAlign w:val="center"/>
          </w:tcPr>
          <w:p w14:paraId="48B6050D">
            <w:pPr>
              <w:jc w:val="center"/>
              <w:rPr>
                <w:color w:val="auto"/>
                <w:szCs w:val="21"/>
              </w:rPr>
            </w:pPr>
            <w:r>
              <w:rPr>
                <w:rFonts w:hint="eastAsia"/>
                <w:color w:val="auto"/>
                <w:szCs w:val="21"/>
              </w:rPr>
              <w:t>备注</w:t>
            </w:r>
          </w:p>
        </w:tc>
      </w:tr>
      <w:tr w14:paraId="7A9F7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BFB5520">
            <w:pPr>
              <w:spacing w:line="360" w:lineRule="auto"/>
              <w:ind w:firstLine="800" w:firstLineChars="200"/>
              <w:jc w:val="both"/>
              <w:rPr>
                <w:color w:val="auto"/>
                <w:sz w:val="40"/>
                <w:szCs w:val="32"/>
              </w:rPr>
            </w:pPr>
          </w:p>
        </w:tc>
        <w:tc>
          <w:tcPr>
            <w:tcW w:w="1446" w:type="dxa"/>
            <w:vAlign w:val="center"/>
          </w:tcPr>
          <w:p w14:paraId="3D82C21D">
            <w:pPr>
              <w:spacing w:line="360" w:lineRule="auto"/>
              <w:ind w:firstLine="800" w:firstLineChars="200"/>
              <w:jc w:val="both"/>
              <w:rPr>
                <w:color w:val="auto"/>
                <w:sz w:val="40"/>
                <w:szCs w:val="32"/>
              </w:rPr>
            </w:pPr>
          </w:p>
        </w:tc>
        <w:tc>
          <w:tcPr>
            <w:tcW w:w="851" w:type="dxa"/>
            <w:vAlign w:val="center"/>
          </w:tcPr>
          <w:p w14:paraId="33D9378F">
            <w:pPr>
              <w:spacing w:line="360" w:lineRule="auto"/>
              <w:ind w:firstLine="800" w:firstLineChars="200"/>
              <w:jc w:val="both"/>
              <w:rPr>
                <w:color w:val="auto"/>
                <w:sz w:val="40"/>
                <w:szCs w:val="32"/>
              </w:rPr>
            </w:pPr>
          </w:p>
        </w:tc>
        <w:tc>
          <w:tcPr>
            <w:tcW w:w="708" w:type="dxa"/>
            <w:vAlign w:val="center"/>
          </w:tcPr>
          <w:p w14:paraId="7655934A">
            <w:pPr>
              <w:spacing w:line="360" w:lineRule="auto"/>
              <w:ind w:firstLine="800" w:firstLineChars="200"/>
              <w:jc w:val="both"/>
              <w:rPr>
                <w:color w:val="auto"/>
                <w:sz w:val="40"/>
                <w:szCs w:val="32"/>
              </w:rPr>
            </w:pPr>
          </w:p>
        </w:tc>
        <w:tc>
          <w:tcPr>
            <w:tcW w:w="810" w:type="dxa"/>
            <w:vAlign w:val="center"/>
          </w:tcPr>
          <w:p w14:paraId="2D4AAD0D">
            <w:pPr>
              <w:spacing w:line="360" w:lineRule="auto"/>
              <w:ind w:firstLine="800" w:firstLineChars="200"/>
              <w:jc w:val="both"/>
              <w:rPr>
                <w:color w:val="auto"/>
                <w:sz w:val="40"/>
                <w:szCs w:val="32"/>
              </w:rPr>
            </w:pPr>
          </w:p>
        </w:tc>
        <w:tc>
          <w:tcPr>
            <w:tcW w:w="851" w:type="dxa"/>
            <w:vAlign w:val="center"/>
          </w:tcPr>
          <w:p w14:paraId="249718D9">
            <w:pPr>
              <w:spacing w:line="360" w:lineRule="auto"/>
              <w:ind w:firstLine="800" w:firstLineChars="200"/>
              <w:jc w:val="both"/>
              <w:rPr>
                <w:color w:val="auto"/>
                <w:sz w:val="40"/>
                <w:szCs w:val="32"/>
              </w:rPr>
            </w:pPr>
          </w:p>
        </w:tc>
        <w:tc>
          <w:tcPr>
            <w:tcW w:w="736" w:type="dxa"/>
            <w:vAlign w:val="center"/>
          </w:tcPr>
          <w:p w14:paraId="3E0E5AC3">
            <w:pPr>
              <w:spacing w:line="360" w:lineRule="auto"/>
              <w:ind w:firstLine="800" w:firstLineChars="200"/>
              <w:jc w:val="both"/>
              <w:rPr>
                <w:color w:val="auto"/>
                <w:sz w:val="40"/>
                <w:szCs w:val="32"/>
              </w:rPr>
            </w:pPr>
          </w:p>
        </w:tc>
        <w:tc>
          <w:tcPr>
            <w:tcW w:w="910" w:type="dxa"/>
            <w:vAlign w:val="center"/>
          </w:tcPr>
          <w:p w14:paraId="29AF7C5C">
            <w:pPr>
              <w:spacing w:line="360" w:lineRule="auto"/>
              <w:ind w:firstLine="800" w:firstLineChars="200"/>
              <w:jc w:val="both"/>
              <w:rPr>
                <w:color w:val="auto"/>
                <w:sz w:val="40"/>
                <w:szCs w:val="32"/>
              </w:rPr>
            </w:pPr>
          </w:p>
        </w:tc>
        <w:tc>
          <w:tcPr>
            <w:tcW w:w="1088" w:type="dxa"/>
            <w:vAlign w:val="center"/>
          </w:tcPr>
          <w:p w14:paraId="252BA223">
            <w:pPr>
              <w:spacing w:line="360" w:lineRule="auto"/>
              <w:ind w:firstLine="800" w:firstLineChars="200"/>
              <w:jc w:val="both"/>
              <w:rPr>
                <w:color w:val="auto"/>
                <w:sz w:val="40"/>
                <w:szCs w:val="32"/>
              </w:rPr>
            </w:pPr>
          </w:p>
        </w:tc>
        <w:tc>
          <w:tcPr>
            <w:tcW w:w="878" w:type="dxa"/>
            <w:vAlign w:val="center"/>
          </w:tcPr>
          <w:p w14:paraId="46D53052">
            <w:pPr>
              <w:spacing w:line="360" w:lineRule="auto"/>
              <w:ind w:firstLine="800" w:firstLineChars="200"/>
              <w:jc w:val="both"/>
              <w:rPr>
                <w:color w:val="auto"/>
                <w:sz w:val="40"/>
                <w:szCs w:val="32"/>
              </w:rPr>
            </w:pPr>
          </w:p>
        </w:tc>
      </w:tr>
      <w:tr w14:paraId="57708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5A93D2C">
            <w:pPr>
              <w:spacing w:line="360" w:lineRule="auto"/>
              <w:ind w:firstLine="800" w:firstLineChars="200"/>
              <w:jc w:val="both"/>
              <w:rPr>
                <w:color w:val="auto"/>
                <w:sz w:val="40"/>
                <w:szCs w:val="32"/>
              </w:rPr>
            </w:pPr>
          </w:p>
        </w:tc>
        <w:tc>
          <w:tcPr>
            <w:tcW w:w="1446" w:type="dxa"/>
            <w:vAlign w:val="center"/>
          </w:tcPr>
          <w:p w14:paraId="5835EB4D">
            <w:pPr>
              <w:spacing w:line="360" w:lineRule="auto"/>
              <w:ind w:firstLine="800" w:firstLineChars="200"/>
              <w:jc w:val="both"/>
              <w:rPr>
                <w:color w:val="auto"/>
                <w:sz w:val="40"/>
                <w:szCs w:val="32"/>
              </w:rPr>
            </w:pPr>
          </w:p>
        </w:tc>
        <w:tc>
          <w:tcPr>
            <w:tcW w:w="851" w:type="dxa"/>
            <w:vAlign w:val="center"/>
          </w:tcPr>
          <w:p w14:paraId="5D1F7235">
            <w:pPr>
              <w:spacing w:line="360" w:lineRule="auto"/>
              <w:ind w:firstLine="800" w:firstLineChars="200"/>
              <w:jc w:val="both"/>
              <w:rPr>
                <w:color w:val="auto"/>
                <w:sz w:val="40"/>
                <w:szCs w:val="32"/>
              </w:rPr>
            </w:pPr>
          </w:p>
        </w:tc>
        <w:tc>
          <w:tcPr>
            <w:tcW w:w="708" w:type="dxa"/>
            <w:vAlign w:val="center"/>
          </w:tcPr>
          <w:p w14:paraId="0846675B">
            <w:pPr>
              <w:spacing w:line="360" w:lineRule="auto"/>
              <w:ind w:firstLine="800" w:firstLineChars="200"/>
              <w:jc w:val="both"/>
              <w:rPr>
                <w:color w:val="auto"/>
                <w:sz w:val="40"/>
                <w:szCs w:val="32"/>
              </w:rPr>
            </w:pPr>
          </w:p>
        </w:tc>
        <w:tc>
          <w:tcPr>
            <w:tcW w:w="810" w:type="dxa"/>
            <w:vAlign w:val="center"/>
          </w:tcPr>
          <w:p w14:paraId="7BD33A8D">
            <w:pPr>
              <w:spacing w:line="360" w:lineRule="auto"/>
              <w:ind w:firstLine="800" w:firstLineChars="200"/>
              <w:jc w:val="both"/>
              <w:rPr>
                <w:color w:val="auto"/>
                <w:sz w:val="40"/>
                <w:szCs w:val="32"/>
              </w:rPr>
            </w:pPr>
          </w:p>
        </w:tc>
        <w:tc>
          <w:tcPr>
            <w:tcW w:w="851" w:type="dxa"/>
            <w:vAlign w:val="center"/>
          </w:tcPr>
          <w:p w14:paraId="1E01974D">
            <w:pPr>
              <w:spacing w:line="360" w:lineRule="auto"/>
              <w:ind w:firstLine="800" w:firstLineChars="200"/>
              <w:jc w:val="both"/>
              <w:rPr>
                <w:color w:val="auto"/>
                <w:sz w:val="40"/>
                <w:szCs w:val="32"/>
              </w:rPr>
            </w:pPr>
          </w:p>
        </w:tc>
        <w:tc>
          <w:tcPr>
            <w:tcW w:w="736" w:type="dxa"/>
            <w:vAlign w:val="center"/>
          </w:tcPr>
          <w:p w14:paraId="4F44A6C8">
            <w:pPr>
              <w:spacing w:line="360" w:lineRule="auto"/>
              <w:ind w:firstLine="800" w:firstLineChars="200"/>
              <w:jc w:val="both"/>
              <w:rPr>
                <w:color w:val="auto"/>
                <w:sz w:val="40"/>
                <w:szCs w:val="32"/>
              </w:rPr>
            </w:pPr>
          </w:p>
        </w:tc>
        <w:tc>
          <w:tcPr>
            <w:tcW w:w="910" w:type="dxa"/>
            <w:vAlign w:val="center"/>
          </w:tcPr>
          <w:p w14:paraId="761AF82B">
            <w:pPr>
              <w:spacing w:line="360" w:lineRule="auto"/>
              <w:ind w:firstLine="800" w:firstLineChars="200"/>
              <w:jc w:val="both"/>
              <w:rPr>
                <w:color w:val="auto"/>
                <w:sz w:val="40"/>
                <w:szCs w:val="32"/>
              </w:rPr>
            </w:pPr>
          </w:p>
        </w:tc>
        <w:tc>
          <w:tcPr>
            <w:tcW w:w="1088" w:type="dxa"/>
            <w:vAlign w:val="center"/>
          </w:tcPr>
          <w:p w14:paraId="48B0FAE0">
            <w:pPr>
              <w:spacing w:line="360" w:lineRule="auto"/>
              <w:ind w:firstLine="800" w:firstLineChars="200"/>
              <w:jc w:val="both"/>
              <w:rPr>
                <w:color w:val="auto"/>
                <w:sz w:val="40"/>
                <w:szCs w:val="32"/>
              </w:rPr>
            </w:pPr>
          </w:p>
        </w:tc>
        <w:tc>
          <w:tcPr>
            <w:tcW w:w="878" w:type="dxa"/>
            <w:vAlign w:val="center"/>
          </w:tcPr>
          <w:p w14:paraId="1AD379CF">
            <w:pPr>
              <w:spacing w:line="360" w:lineRule="auto"/>
              <w:ind w:firstLine="800" w:firstLineChars="200"/>
              <w:jc w:val="both"/>
              <w:rPr>
                <w:color w:val="auto"/>
                <w:sz w:val="40"/>
                <w:szCs w:val="32"/>
              </w:rPr>
            </w:pPr>
          </w:p>
        </w:tc>
      </w:tr>
      <w:tr w14:paraId="36AAA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604C892">
            <w:pPr>
              <w:spacing w:line="360" w:lineRule="auto"/>
              <w:ind w:firstLine="800" w:firstLineChars="200"/>
              <w:jc w:val="both"/>
              <w:rPr>
                <w:color w:val="auto"/>
                <w:sz w:val="40"/>
                <w:szCs w:val="32"/>
              </w:rPr>
            </w:pPr>
          </w:p>
        </w:tc>
        <w:tc>
          <w:tcPr>
            <w:tcW w:w="1446" w:type="dxa"/>
            <w:vAlign w:val="center"/>
          </w:tcPr>
          <w:p w14:paraId="49E0473C">
            <w:pPr>
              <w:spacing w:line="360" w:lineRule="auto"/>
              <w:ind w:firstLine="800" w:firstLineChars="200"/>
              <w:jc w:val="both"/>
              <w:rPr>
                <w:color w:val="auto"/>
                <w:sz w:val="40"/>
                <w:szCs w:val="32"/>
              </w:rPr>
            </w:pPr>
          </w:p>
        </w:tc>
        <w:tc>
          <w:tcPr>
            <w:tcW w:w="851" w:type="dxa"/>
            <w:vAlign w:val="center"/>
          </w:tcPr>
          <w:p w14:paraId="75E555E4">
            <w:pPr>
              <w:spacing w:line="360" w:lineRule="auto"/>
              <w:ind w:firstLine="800" w:firstLineChars="200"/>
              <w:jc w:val="both"/>
              <w:rPr>
                <w:color w:val="auto"/>
                <w:sz w:val="40"/>
                <w:szCs w:val="32"/>
              </w:rPr>
            </w:pPr>
          </w:p>
        </w:tc>
        <w:tc>
          <w:tcPr>
            <w:tcW w:w="708" w:type="dxa"/>
            <w:vAlign w:val="center"/>
          </w:tcPr>
          <w:p w14:paraId="0153F859">
            <w:pPr>
              <w:spacing w:line="360" w:lineRule="auto"/>
              <w:ind w:firstLine="800" w:firstLineChars="200"/>
              <w:jc w:val="both"/>
              <w:rPr>
                <w:color w:val="auto"/>
                <w:sz w:val="40"/>
                <w:szCs w:val="32"/>
              </w:rPr>
            </w:pPr>
          </w:p>
        </w:tc>
        <w:tc>
          <w:tcPr>
            <w:tcW w:w="810" w:type="dxa"/>
            <w:vAlign w:val="center"/>
          </w:tcPr>
          <w:p w14:paraId="490B51B8">
            <w:pPr>
              <w:spacing w:line="360" w:lineRule="auto"/>
              <w:ind w:firstLine="800" w:firstLineChars="200"/>
              <w:jc w:val="both"/>
              <w:rPr>
                <w:color w:val="auto"/>
                <w:sz w:val="40"/>
                <w:szCs w:val="32"/>
              </w:rPr>
            </w:pPr>
          </w:p>
        </w:tc>
        <w:tc>
          <w:tcPr>
            <w:tcW w:w="851" w:type="dxa"/>
            <w:vAlign w:val="center"/>
          </w:tcPr>
          <w:p w14:paraId="494555A5">
            <w:pPr>
              <w:spacing w:line="360" w:lineRule="auto"/>
              <w:ind w:firstLine="800" w:firstLineChars="200"/>
              <w:jc w:val="both"/>
              <w:rPr>
                <w:color w:val="auto"/>
                <w:sz w:val="40"/>
                <w:szCs w:val="32"/>
              </w:rPr>
            </w:pPr>
          </w:p>
        </w:tc>
        <w:tc>
          <w:tcPr>
            <w:tcW w:w="736" w:type="dxa"/>
            <w:vAlign w:val="center"/>
          </w:tcPr>
          <w:p w14:paraId="3FD776A0">
            <w:pPr>
              <w:spacing w:line="360" w:lineRule="auto"/>
              <w:ind w:firstLine="800" w:firstLineChars="200"/>
              <w:jc w:val="both"/>
              <w:rPr>
                <w:color w:val="auto"/>
                <w:sz w:val="40"/>
                <w:szCs w:val="32"/>
              </w:rPr>
            </w:pPr>
          </w:p>
        </w:tc>
        <w:tc>
          <w:tcPr>
            <w:tcW w:w="910" w:type="dxa"/>
            <w:vAlign w:val="center"/>
          </w:tcPr>
          <w:p w14:paraId="0FAD6C42">
            <w:pPr>
              <w:spacing w:line="360" w:lineRule="auto"/>
              <w:ind w:firstLine="800" w:firstLineChars="200"/>
              <w:jc w:val="both"/>
              <w:rPr>
                <w:color w:val="auto"/>
                <w:sz w:val="40"/>
                <w:szCs w:val="32"/>
              </w:rPr>
            </w:pPr>
          </w:p>
        </w:tc>
        <w:tc>
          <w:tcPr>
            <w:tcW w:w="1088" w:type="dxa"/>
            <w:vAlign w:val="center"/>
          </w:tcPr>
          <w:p w14:paraId="1C9ADD2D">
            <w:pPr>
              <w:spacing w:line="360" w:lineRule="auto"/>
              <w:ind w:firstLine="800" w:firstLineChars="200"/>
              <w:jc w:val="both"/>
              <w:rPr>
                <w:color w:val="auto"/>
                <w:sz w:val="40"/>
                <w:szCs w:val="32"/>
              </w:rPr>
            </w:pPr>
          </w:p>
        </w:tc>
        <w:tc>
          <w:tcPr>
            <w:tcW w:w="878" w:type="dxa"/>
            <w:vAlign w:val="center"/>
          </w:tcPr>
          <w:p w14:paraId="57B75323">
            <w:pPr>
              <w:spacing w:line="360" w:lineRule="auto"/>
              <w:ind w:firstLine="800" w:firstLineChars="200"/>
              <w:jc w:val="both"/>
              <w:rPr>
                <w:color w:val="auto"/>
                <w:sz w:val="40"/>
                <w:szCs w:val="32"/>
              </w:rPr>
            </w:pPr>
          </w:p>
        </w:tc>
      </w:tr>
      <w:tr w14:paraId="2E778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5860797">
            <w:pPr>
              <w:spacing w:line="360" w:lineRule="auto"/>
              <w:ind w:firstLine="800" w:firstLineChars="200"/>
              <w:jc w:val="both"/>
              <w:rPr>
                <w:color w:val="auto"/>
                <w:sz w:val="40"/>
                <w:szCs w:val="32"/>
              </w:rPr>
            </w:pPr>
          </w:p>
        </w:tc>
        <w:tc>
          <w:tcPr>
            <w:tcW w:w="1446" w:type="dxa"/>
            <w:vAlign w:val="center"/>
          </w:tcPr>
          <w:p w14:paraId="47E57DCA">
            <w:pPr>
              <w:spacing w:line="360" w:lineRule="auto"/>
              <w:ind w:firstLine="800" w:firstLineChars="200"/>
              <w:jc w:val="both"/>
              <w:rPr>
                <w:color w:val="auto"/>
                <w:sz w:val="40"/>
                <w:szCs w:val="32"/>
              </w:rPr>
            </w:pPr>
          </w:p>
        </w:tc>
        <w:tc>
          <w:tcPr>
            <w:tcW w:w="851" w:type="dxa"/>
            <w:vAlign w:val="center"/>
          </w:tcPr>
          <w:p w14:paraId="0DBC0C3D">
            <w:pPr>
              <w:spacing w:line="360" w:lineRule="auto"/>
              <w:ind w:firstLine="800" w:firstLineChars="200"/>
              <w:jc w:val="both"/>
              <w:rPr>
                <w:color w:val="auto"/>
                <w:sz w:val="40"/>
                <w:szCs w:val="32"/>
              </w:rPr>
            </w:pPr>
          </w:p>
        </w:tc>
        <w:tc>
          <w:tcPr>
            <w:tcW w:w="708" w:type="dxa"/>
            <w:vAlign w:val="center"/>
          </w:tcPr>
          <w:p w14:paraId="0FD815B6">
            <w:pPr>
              <w:spacing w:line="360" w:lineRule="auto"/>
              <w:ind w:firstLine="800" w:firstLineChars="200"/>
              <w:jc w:val="both"/>
              <w:rPr>
                <w:color w:val="auto"/>
                <w:sz w:val="40"/>
                <w:szCs w:val="32"/>
              </w:rPr>
            </w:pPr>
          </w:p>
        </w:tc>
        <w:tc>
          <w:tcPr>
            <w:tcW w:w="810" w:type="dxa"/>
            <w:vAlign w:val="center"/>
          </w:tcPr>
          <w:p w14:paraId="531CD296">
            <w:pPr>
              <w:spacing w:line="360" w:lineRule="auto"/>
              <w:ind w:firstLine="800" w:firstLineChars="200"/>
              <w:jc w:val="both"/>
              <w:rPr>
                <w:color w:val="auto"/>
                <w:sz w:val="40"/>
                <w:szCs w:val="32"/>
              </w:rPr>
            </w:pPr>
          </w:p>
        </w:tc>
        <w:tc>
          <w:tcPr>
            <w:tcW w:w="851" w:type="dxa"/>
            <w:vAlign w:val="center"/>
          </w:tcPr>
          <w:p w14:paraId="22BB09CC">
            <w:pPr>
              <w:spacing w:line="360" w:lineRule="auto"/>
              <w:ind w:firstLine="800" w:firstLineChars="200"/>
              <w:jc w:val="both"/>
              <w:rPr>
                <w:color w:val="auto"/>
                <w:sz w:val="40"/>
                <w:szCs w:val="32"/>
              </w:rPr>
            </w:pPr>
          </w:p>
        </w:tc>
        <w:tc>
          <w:tcPr>
            <w:tcW w:w="736" w:type="dxa"/>
            <w:vAlign w:val="center"/>
          </w:tcPr>
          <w:p w14:paraId="4E6E5AC9">
            <w:pPr>
              <w:spacing w:line="360" w:lineRule="auto"/>
              <w:ind w:firstLine="800" w:firstLineChars="200"/>
              <w:jc w:val="both"/>
              <w:rPr>
                <w:color w:val="auto"/>
                <w:sz w:val="40"/>
                <w:szCs w:val="32"/>
              </w:rPr>
            </w:pPr>
          </w:p>
        </w:tc>
        <w:tc>
          <w:tcPr>
            <w:tcW w:w="910" w:type="dxa"/>
            <w:vAlign w:val="center"/>
          </w:tcPr>
          <w:p w14:paraId="5BBBF95A">
            <w:pPr>
              <w:spacing w:line="360" w:lineRule="auto"/>
              <w:ind w:firstLine="800" w:firstLineChars="200"/>
              <w:jc w:val="both"/>
              <w:rPr>
                <w:color w:val="auto"/>
                <w:sz w:val="40"/>
                <w:szCs w:val="32"/>
              </w:rPr>
            </w:pPr>
          </w:p>
        </w:tc>
        <w:tc>
          <w:tcPr>
            <w:tcW w:w="1088" w:type="dxa"/>
            <w:vAlign w:val="center"/>
          </w:tcPr>
          <w:p w14:paraId="1BDF6394">
            <w:pPr>
              <w:spacing w:line="360" w:lineRule="auto"/>
              <w:ind w:firstLine="800" w:firstLineChars="200"/>
              <w:jc w:val="both"/>
              <w:rPr>
                <w:color w:val="auto"/>
                <w:sz w:val="40"/>
                <w:szCs w:val="32"/>
              </w:rPr>
            </w:pPr>
          </w:p>
        </w:tc>
        <w:tc>
          <w:tcPr>
            <w:tcW w:w="878" w:type="dxa"/>
            <w:vAlign w:val="center"/>
          </w:tcPr>
          <w:p w14:paraId="64AAF2BD">
            <w:pPr>
              <w:spacing w:line="360" w:lineRule="auto"/>
              <w:ind w:firstLine="800" w:firstLineChars="200"/>
              <w:jc w:val="both"/>
              <w:rPr>
                <w:color w:val="auto"/>
                <w:sz w:val="40"/>
                <w:szCs w:val="32"/>
              </w:rPr>
            </w:pPr>
          </w:p>
        </w:tc>
      </w:tr>
      <w:tr w14:paraId="0497F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8EA6D6E">
            <w:pPr>
              <w:spacing w:line="360" w:lineRule="auto"/>
              <w:ind w:firstLine="800" w:firstLineChars="200"/>
              <w:jc w:val="both"/>
              <w:rPr>
                <w:color w:val="auto"/>
                <w:sz w:val="40"/>
                <w:szCs w:val="32"/>
              </w:rPr>
            </w:pPr>
          </w:p>
        </w:tc>
        <w:tc>
          <w:tcPr>
            <w:tcW w:w="1446" w:type="dxa"/>
            <w:vAlign w:val="center"/>
          </w:tcPr>
          <w:p w14:paraId="1558D030">
            <w:pPr>
              <w:spacing w:line="360" w:lineRule="auto"/>
              <w:ind w:firstLine="800" w:firstLineChars="200"/>
              <w:jc w:val="both"/>
              <w:rPr>
                <w:color w:val="auto"/>
                <w:sz w:val="40"/>
                <w:szCs w:val="32"/>
              </w:rPr>
            </w:pPr>
          </w:p>
        </w:tc>
        <w:tc>
          <w:tcPr>
            <w:tcW w:w="851" w:type="dxa"/>
            <w:vAlign w:val="center"/>
          </w:tcPr>
          <w:p w14:paraId="4D250328">
            <w:pPr>
              <w:spacing w:line="360" w:lineRule="auto"/>
              <w:ind w:firstLine="800" w:firstLineChars="200"/>
              <w:jc w:val="both"/>
              <w:rPr>
                <w:color w:val="auto"/>
                <w:sz w:val="40"/>
                <w:szCs w:val="32"/>
              </w:rPr>
            </w:pPr>
          </w:p>
        </w:tc>
        <w:tc>
          <w:tcPr>
            <w:tcW w:w="708" w:type="dxa"/>
            <w:vAlign w:val="center"/>
          </w:tcPr>
          <w:p w14:paraId="5E55F60E">
            <w:pPr>
              <w:spacing w:line="360" w:lineRule="auto"/>
              <w:ind w:firstLine="800" w:firstLineChars="200"/>
              <w:jc w:val="both"/>
              <w:rPr>
                <w:color w:val="auto"/>
                <w:sz w:val="40"/>
                <w:szCs w:val="32"/>
              </w:rPr>
            </w:pPr>
          </w:p>
        </w:tc>
        <w:tc>
          <w:tcPr>
            <w:tcW w:w="810" w:type="dxa"/>
            <w:vAlign w:val="center"/>
          </w:tcPr>
          <w:p w14:paraId="14644EAF">
            <w:pPr>
              <w:spacing w:line="360" w:lineRule="auto"/>
              <w:ind w:firstLine="800" w:firstLineChars="200"/>
              <w:jc w:val="both"/>
              <w:rPr>
                <w:color w:val="auto"/>
                <w:sz w:val="40"/>
                <w:szCs w:val="32"/>
              </w:rPr>
            </w:pPr>
          </w:p>
        </w:tc>
        <w:tc>
          <w:tcPr>
            <w:tcW w:w="851" w:type="dxa"/>
            <w:vAlign w:val="center"/>
          </w:tcPr>
          <w:p w14:paraId="7A5E6062">
            <w:pPr>
              <w:spacing w:line="360" w:lineRule="auto"/>
              <w:ind w:firstLine="800" w:firstLineChars="200"/>
              <w:jc w:val="both"/>
              <w:rPr>
                <w:color w:val="auto"/>
                <w:sz w:val="40"/>
                <w:szCs w:val="32"/>
              </w:rPr>
            </w:pPr>
          </w:p>
        </w:tc>
        <w:tc>
          <w:tcPr>
            <w:tcW w:w="736" w:type="dxa"/>
            <w:vAlign w:val="center"/>
          </w:tcPr>
          <w:p w14:paraId="7CA89303">
            <w:pPr>
              <w:spacing w:line="360" w:lineRule="auto"/>
              <w:ind w:firstLine="800" w:firstLineChars="200"/>
              <w:jc w:val="both"/>
              <w:rPr>
                <w:color w:val="auto"/>
                <w:sz w:val="40"/>
                <w:szCs w:val="32"/>
              </w:rPr>
            </w:pPr>
          </w:p>
        </w:tc>
        <w:tc>
          <w:tcPr>
            <w:tcW w:w="910" w:type="dxa"/>
            <w:vAlign w:val="center"/>
          </w:tcPr>
          <w:p w14:paraId="74656CC4">
            <w:pPr>
              <w:spacing w:line="360" w:lineRule="auto"/>
              <w:ind w:firstLine="800" w:firstLineChars="200"/>
              <w:jc w:val="both"/>
              <w:rPr>
                <w:color w:val="auto"/>
                <w:sz w:val="40"/>
                <w:szCs w:val="32"/>
              </w:rPr>
            </w:pPr>
          </w:p>
        </w:tc>
        <w:tc>
          <w:tcPr>
            <w:tcW w:w="1088" w:type="dxa"/>
            <w:vAlign w:val="center"/>
          </w:tcPr>
          <w:p w14:paraId="340FB916">
            <w:pPr>
              <w:spacing w:line="360" w:lineRule="auto"/>
              <w:ind w:firstLine="800" w:firstLineChars="200"/>
              <w:jc w:val="both"/>
              <w:rPr>
                <w:color w:val="auto"/>
                <w:sz w:val="40"/>
                <w:szCs w:val="32"/>
              </w:rPr>
            </w:pPr>
          </w:p>
        </w:tc>
        <w:tc>
          <w:tcPr>
            <w:tcW w:w="878" w:type="dxa"/>
            <w:vAlign w:val="center"/>
          </w:tcPr>
          <w:p w14:paraId="132D32F3">
            <w:pPr>
              <w:spacing w:line="360" w:lineRule="auto"/>
              <w:ind w:firstLine="800" w:firstLineChars="200"/>
              <w:jc w:val="both"/>
              <w:rPr>
                <w:color w:val="auto"/>
                <w:sz w:val="40"/>
                <w:szCs w:val="32"/>
              </w:rPr>
            </w:pPr>
          </w:p>
        </w:tc>
      </w:tr>
      <w:tr w14:paraId="41502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4758D1B">
            <w:pPr>
              <w:spacing w:line="360" w:lineRule="auto"/>
              <w:ind w:firstLine="800" w:firstLineChars="200"/>
              <w:jc w:val="both"/>
              <w:rPr>
                <w:color w:val="auto"/>
                <w:sz w:val="40"/>
                <w:szCs w:val="32"/>
              </w:rPr>
            </w:pPr>
          </w:p>
        </w:tc>
        <w:tc>
          <w:tcPr>
            <w:tcW w:w="1446" w:type="dxa"/>
            <w:vAlign w:val="center"/>
          </w:tcPr>
          <w:p w14:paraId="74935F3B">
            <w:pPr>
              <w:spacing w:line="360" w:lineRule="auto"/>
              <w:ind w:firstLine="800" w:firstLineChars="200"/>
              <w:jc w:val="both"/>
              <w:rPr>
                <w:color w:val="auto"/>
                <w:sz w:val="40"/>
                <w:szCs w:val="32"/>
              </w:rPr>
            </w:pPr>
          </w:p>
        </w:tc>
        <w:tc>
          <w:tcPr>
            <w:tcW w:w="851" w:type="dxa"/>
            <w:vAlign w:val="center"/>
          </w:tcPr>
          <w:p w14:paraId="42C2E905">
            <w:pPr>
              <w:spacing w:line="360" w:lineRule="auto"/>
              <w:ind w:firstLine="800" w:firstLineChars="200"/>
              <w:jc w:val="both"/>
              <w:rPr>
                <w:color w:val="auto"/>
                <w:sz w:val="40"/>
                <w:szCs w:val="32"/>
              </w:rPr>
            </w:pPr>
          </w:p>
        </w:tc>
        <w:tc>
          <w:tcPr>
            <w:tcW w:w="708" w:type="dxa"/>
            <w:vAlign w:val="center"/>
          </w:tcPr>
          <w:p w14:paraId="14124433">
            <w:pPr>
              <w:spacing w:line="360" w:lineRule="auto"/>
              <w:ind w:firstLine="800" w:firstLineChars="200"/>
              <w:jc w:val="both"/>
              <w:rPr>
                <w:color w:val="auto"/>
                <w:sz w:val="40"/>
                <w:szCs w:val="32"/>
              </w:rPr>
            </w:pPr>
          </w:p>
        </w:tc>
        <w:tc>
          <w:tcPr>
            <w:tcW w:w="810" w:type="dxa"/>
            <w:vAlign w:val="center"/>
          </w:tcPr>
          <w:p w14:paraId="6D503944">
            <w:pPr>
              <w:spacing w:line="360" w:lineRule="auto"/>
              <w:ind w:firstLine="800" w:firstLineChars="200"/>
              <w:jc w:val="both"/>
              <w:rPr>
                <w:color w:val="auto"/>
                <w:sz w:val="40"/>
                <w:szCs w:val="32"/>
              </w:rPr>
            </w:pPr>
          </w:p>
        </w:tc>
        <w:tc>
          <w:tcPr>
            <w:tcW w:w="851" w:type="dxa"/>
            <w:vAlign w:val="center"/>
          </w:tcPr>
          <w:p w14:paraId="06AEB4CB">
            <w:pPr>
              <w:spacing w:line="360" w:lineRule="auto"/>
              <w:ind w:firstLine="800" w:firstLineChars="200"/>
              <w:jc w:val="both"/>
              <w:rPr>
                <w:color w:val="auto"/>
                <w:sz w:val="40"/>
                <w:szCs w:val="32"/>
              </w:rPr>
            </w:pPr>
          </w:p>
        </w:tc>
        <w:tc>
          <w:tcPr>
            <w:tcW w:w="736" w:type="dxa"/>
            <w:vAlign w:val="center"/>
          </w:tcPr>
          <w:p w14:paraId="456EF760">
            <w:pPr>
              <w:spacing w:line="360" w:lineRule="auto"/>
              <w:ind w:firstLine="800" w:firstLineChars="200"/>
              <w:jc w:val="both"/>
              <w:rPr>
                <w:color w:val="auto"/>
                <w:sz w:val="40"/>
                <w:szCs w:val="32"/>
              </w:rPr>
            </w:pPr>
          </w:p>
        </w:tc>
        <w:tc>
          <w:tcPr>
            <w:tcW w:w="910" w:type="dxa"/>
            <w:vAlign w:val="center"/>
          </w:tcPr>
          <w:p w14:paraId="4B3E462E">
            <w:pPr>
              <w:spacing w:line="360" w:lineRule="auto"/>
              <w:ind w:firstLine="800" w:firstLineChars="200"/>
              <w:jc w:val="both"/>
              <w:rPr>
                <w:color w:val="auto"/>
                <w:sz w:val="40"/>
                <w:szCs w:val="32"/>
              </w:rPr>
            </w:pPr>
          </w:p>
        </w:tc>
        <w:tc>
          <w:tcPr>
            <w:tcW w:w="1088" w:type="dxa"/>
            <w:vAlign w:val="center"/>
          </w:tcPr>
          <w:p w14:paraId="18D52C82">
            <w:pPr>
              <w:spacing w:line="360" w:lineRule="auto"/>
              <w:ind w:firstLine="800" w:firstLineChars="200"/>
              <w:jc w:val="both"/>
              <w:rPr>
                <w:color w:val="auto"/>
                <w:sz w:val="40"/>
                <w:szCs w:val="32"/>
              </w:rPr>
            </w:pPr>
          </w:p>
        </w:tc>
        <w:tc>
          <w:tcPr>
            <w:tcW w:w="878" w:type="dxa"/>
            <w:vAlign w:val="center"/>
          </w:tcPr>
          <w:p w14:paraId="502F3AB2">
            <w:pPr>
              <w:spacing w:line="360" w:lineRule="auto"/>
              <w:ind w:firstLine="800" w:firstLineChars="200"/>
              <w:jc w:val="both"/>
              <w:rPr>
                <w:color w:val="auto"/>
                <w:sz w:val="40"/>
                <w:szCs w:val="32"/>
              </w:rPr>
            </w:pPr>
          </w:p>
        </w:tc>
      </w:tr>
      <w:tr w14:paraId="44A5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09B94AD">
            <w:pPr>
              <w:spacing w:line="360" w:lineRule="auto"/>
              <w:ind w:firstLine="800" w:firstLineChars="200"/>
              <w:jc w:val="both"/>
              <w:rPr>
                <w:color w:val="auto"/>
                <w:sz w:val="40"/>
                <w:szCs w:val="32"/>
              </w:rPr>
            </w:pPr>
          </w:p>
        </w:tc>
        <w:tc>
          <w:tcPr>
            <w:tcW w:w="1446" w:type="dxa"/>
            <w:vAlign w:val="center"/>
          </w:tcPr>
          <w:p w14:paraId="623E72E5">
            <w:pPr>
              <w:spacing w:line="360" w:lineRule="auto"/>
              <w:ind w:firstLine="800" w:firstLineChars="200"/>
              <w:jc w:val="both"/>
              <w:rPr>
                <w:color w:val="auto"/>
                <w:sz w:val="40"/>
                <w:szCs w:val="32"/>
              </w:rPr>
            </w:pPr>
          </w:p>
        </w:tc>
        <w:tc>
          <w:tcPr>
            <w:tcW w:w="851" w:type="dxa"/>
            <w:vAlign w:val="center"/>
          </w:tcPr>
          <w:p w14:paraId="71B0D006">
            <w:pPr>
              <w:spacing w:line="360" w:lineRule="auto"/>
              <w:ind w:firstLine="800" w:firstLineChars="200"/>
              <w:jc w:val="both"/>
              <w:rPr>
                <w:color w:val="auto"/>
                <w:sz w:val="40"/>
                <w:szCs w:val="32"/>
              </w:rPr>
            </w:pPr>
          </w:p>
        </w:tc>
        <w:tc>
          <w:tcPr>
            <w:tcW w:w="708" w:type="dxa"/>
            <w:vAlign w:val="center"/>
          </w:tcPr>
          <w:p w14:paraId="7870D484">
            <w:pPr>
              <w:spacing w:line="360" w:lineRule="auto"/>
              <w:ind w:firstLine="800" w:firstLineChars="200"/>
              <w:jc w:val="both"/>
              <w:rPr>
                <w:color w:val="auto"/>
                <w:sz w:val="40"/>
                <w:szCs w:val="32"/>
              </w:rPr>
            </w:pPr>
          </w:p>
        </w:tc>
        <w:tc>
          <w:tcPr>
            <w:tcW w:w="810" w:type="dxa"/>
            <w:vAlign w:val="center"/>
          </w:tcPr>
          <w:p w14:paraId="77D3F21C">
            <w:pPr>
              <w:spacing w:line="360" w:lineRule="auto"/>
              <w:ind w:firstLine="800" w:firstLineChars="200"/>
              <w:jc w:val="both"/>
              <w:rPr>
                <w:color w:val="auto"/>
                <w:sz w:val="40"/>
                <w:szCs w:val="32"/>
              </w:rPr>
            </w:pPr>
          </w:p>
        </w:tc>
        <w:tc>
          <w:tcPr>
            <w:tcW w:w="851" w:type="dxa"/>
            <w:vAlign w:val="center"/>
          </w:tcPr>
          <w:p w14:paraId="63947DE4">
            <w:pPr>
              <w:spacing w:line="360" w:lineRule="auto"/>
              <w:ind w:firstLine="800" w:firstLineChars="200"/>
              <w:jc w:val="both"/>
              <w:rPr>
                <w:color w:val="auto"/>
                <w:sz w:val="40"/>
                <w:szCs w:val="32"/>
              </w:rPr>
            </w:pPr>
          </w:p>
        </w:tc>
        <w:tc>
          <w:tcPr>
            <w:tcW w:w="736" w:type="dxa"/>
            <w:vAlign w:val="center"/>
          </w:tcPr>
          <w:p w14:paraId="19BE49A4">
            <w:pPr>
              <w:spacing w:line="360" w:lineRule="auto"/>
              <w:ind w:firstLine="800" w:firstLineChars="200"/>
              <w:jc w:val="both"/>
              <w:rPr>
                <w:color w:val="auto"/>
                <w:sz w:val="40"/>
                <w:szCs w:val="32"/>
              </w:rPr>
            </w:pPr>
          </w:p>
        </w:tc>
        <w:tc>
          <w:tcPr>
            <w:tcW w:w="910" w:type="dxa"/>
            <w:vAlign w:val="center"/>
          </w:tcPr>
          <w:p w14:paraId="2971E226">
            <w:pPr>
              <w:spacing w:line="360" w:lineRule="auto"/>
              <w:ind w:firstLine="800" w:firstLineChars="200"/>
              <w:jc w:val="both"/>
              <w:rPr>
                <w:color w:val="auto"/>
                <w:sz w:val="40"/>
                <w:szCs w:val="32"/>
              </w:rPr>
            </w:pPr>
          </w:p>
        </w:tc>
        <w:tc>
          <w:tcPr>
            <w:tcW w:w="1088" w:type="dxa"/>
            <w:vAlign w:val="center"/>
          </w:tcPr>
          <w:p w14:paraId="142A7303">
            <w:pPr>
              <w:spacing w:line="360" w:lineRule="auto"/>
              <w:ind w:firstLine="800" w:firstLineChars="200"/>
              <w:jc w:val="both"/>
              <w:rPr>
                <w:color w:val="auto"/>
                <w:sz w:val="40"/>
                <w:szCs w:val="32"/>
              </w:rPr>
            </w:pPr>
          </w:p>
        </w:tc>
        <w:tc>
          <w:tcPr>
            <w:tcW w:w="878" w:type="dxa"/>
            <w:vAlign w:val="center"/>
          </w:tcPr>
          <w:p w14:paraId="6F28A7E6">
            <w:pPr>
              <w:spacing w:line="360" w:lineRule="auto"/>
              <w:ind w:firstLine="800" w:firstLineChars="200"/>
              <w:jc w:val="both"/>
              <w:rPr>
                <w:color w:val="auto"/>
                <w:sz w:val="40"/>
                <w:szCs w:val="32"/>
              </w:rPr>
            </w:pPr>
          </w:p>
        </w:tc>
      </w:tr>
      <w:tr w14:paraId="71A8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4036534">
            <w:pPr>
              <w:spacing w:line="360" w:lineRule="auto"/>
              <w:ind w:firstLine="800" w:firstLineChars="200"/>
              <w:jc w:val="both"/>
              <w:rPr>
                <w:color w:val="auto"/>
                <w:sz w:val="40"/>
                <w:szCs w:val="32"/>
              </w:rPr>
            </w:pPr>
          </w:p>
        </w:tc>
        <w:tc>
          <w:tcPr>
            <w:tcW w:w="1446" w:type="dxa"/>
            <w:vAlign w:val="center"/>
          </w:tcPr>
          <w:p w14:paraId="53C4A253">
            <w:pPr>
              <w:spacing w:line="360" w:lineRule="auto"/>
              <w:ind w:firstLine="800" w:firstLineChars="200"/>
              <w:jc w:val="both"/>
              <w:rPr>
                <w:color w:val="auto"/>
                <w:sz w:val="40"/>
                <w:szCs w:val="32"/>
              </w:rPr>
            </w:pPr>
          </w:p>
        </w:tc>
        <w:tc>
          <w:tcPr>
            <w:tcW w:w="851" w:type="dxa"/>
            <w:vAlign w:val="center"/>
          </w:tcPr>
          <w:p w14:paraId="5A406D44">
            <w:pPr>
              <w:spacing w:line="360" w:lineRule="auto"/>
              <w:ind w:firstLine="800" w:firstLineChars="200"/>
              <w:jc w:val="both"/>
              <w:rPr>
                <w:color w:val="auto"/>
                <w:sz w:val="40"/>
                <w:szCs w:val="32"/>
              </w:rPr>
            </w:pPr>
          </w:p>
        </w:tc>
        <w:tc>
          <w:tcPr>
            <w:tcW w:w="708" w:type="dxa"/>
            <w:vAlign w:val="center"/>
          </w:tcPr>
          <w:p w14:paraId="63BDD055">
            <w:pPr>
              <w:spacing w:line="360" w:lineRule="auto"/>
              <w:ind w:firstLine="800" w:firstLineChars="200"/>
              <w:jc w:val="both"/>
              <w:rPr>
                <w:color w:val="auto"/>
                <w:sz w:val="40"/>
                <w:szCs w:val="32"/>
              </w:rPr>
            </w:pPr>
          </w:p>
        </w:tc>
        <w:tc>
          <w:tcPr>
            <w:tcW w:w="810" w:type="dxa"/>
            <w:vAlign w:val="center"/>
          </w:tcPr>
          <w:p w14:paraId="2BFE650C">
            <w:pPr>
              <w:spacing w:line="360" w:lineRule="auto"/>
              <w:ind w:firstLine="800" w:firstLineChars="200"/>
              <w:jc w:val="both"/>
              <w:rPr>
                <w:color w:val="auto"/>
                <w:sz w:val="40"/>
                <w:szCs w:val="32"/>
              </w:rPr>
            </w:pPr>
          </w:p>
        </w:tc>
        <w:tc>
          <w:tcPr>
            <w:tcW w:w="851" w:type="dxa"/>
            <w:vAlign w:val="center"/>
          </w:tcPr>
          <w:p w14:paraId="76C4D404">
            <w:pPr>
              <w:spacing w:line="360" w:lineRule="auto"/>
              <w:ind w:firstLine="800" w:firstLineChars="200"/>
              <w:jc w:val="both"/>
              <w:rPr>
                <w:color w:val="auto"/>
                <w:sz w:val="40"/>
                <w:szCs w:val="32"/>
              </w:rPr>
            </w:pPr>
          </w:p>
        </w:tc>
        <w:tc>
          <w:tcPr>
            <w:tcW w:w="736" w:type="dxa"/>
            <w:vAlign w:val="center"/>
          </w:tcPr>
          <w:p w14:paraId="4C65995D">
            <w:pPr>
              <w:spacing w:line="360" w:lineRule="auto"/>
              <w:ind w:firstLine="800" w:firstLineChars="200"/>
              <w:jc w:val="both"/>
              <w:rPr>
                <w:color w:val="auto"/>
                <w:sz w:val="40"/>
                <w:szCs w:val="32"/>
              </w:rPr>
            </w:pPr>
          </w:p>
        </w:tc>
        <w:tc>
          <w:tcPr>
            <w:tcW w:w="910" w:type="dxa"/>
            <w:vAlign w:val="center"/>
          </w:tcPr>
          <w:p w14:paraId="0DA81488">
            <w:pPr>
              <w:spacing w:line="360" w:lineRule="auto"/>
              <w:ind w:firstLine="800" w:firstLineChars="200"/>
              <w:jc w:val="both"/>
              <w:rPr>
                <w:color w:val="auto"/>
                <w:sz w:val="40"/>
                <w:szCs w:val="32"/>
              </w:rPr>
            </w:pPr>
          </w:p>
        </w:tc>
        <w:tc>
          <w:tcPr>
            <w:tcW w:w="1088" w:type="dxa"/>
            <w:vAlign w:val="center"/>
          </w:tcPr>
          <w:p w14:paraId="49C48249">
            <w:pPr>
              <w:spacing w:line="360" w:lineRule="auto"/>
              <w:ind w:firstLine="800" w:firstLineChars="200"/>
              <w:jc w:val="both"/>
              <w:rPr>
                <w:color w:val="auto"/>
                <w:sz w:val="40"/>
                <w:szCs w:val="32"/>
              </w:rPr>
            </w:pPr>
          </w:p>
        </w:tc>
        <w:tc>
          <w:tcPr>
            <w:tcW w:w="878" w:type="dxa"/>
            <w:vAlign w:val="center"/>
          </w:tcPr>
          <w:p w14:paraId="171D6215">
            <w:pPr>
              <w:spacing w:line="360" w:lineRule="auto"/>
              <w:ind w:firstLine="800" w:firstLineChars="200"/>
              <w:jc w:val="both"/>
              <w:rPr>
                <w:color w:val="auto"/>
                <w:sz w:val="40"/>
                <w:szCs w:val="32"/>
              </w:rPr>
            </w:pPr>
          </w:p>
        </w:tc>
      </w:tr>
      <w:tr w14:paraId="6D359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81E4ABA">
            <w:pPr>
              <w:spacing w:line="360" w:lineRule="auto"/>
              <w:ind w:firstLine="800" w:firstLineChars="200"/>
              <w:jc w:val="both"/>
              <w:rPr>
                <w:color w:val="auto"/>
                <w:sz w:val="40"/>
                <w:szCs w:val="32"/>
              </w:rPr>
            </w:pPr>
          </w:p>
        </w:tc>
        <w:tc>
          <w:tcPr>
            <w:tcW w:w="1446" w:type="dxa"/>
            <w:vAlign w:val="center"/>
          </w:tcPr>
          <w:p w14:paraId="38506548">
            <w:pPr>
              <w:spacing w:line="360" w:lineRule="auto"/>
              <w:ind w:firstLine="800" w:firstLineChars="200"/>
              <w:jc w:val="both"/>
              <w:rPr>
                <w:color w:val="auto"/>
                <w:sz w:val="40"/>
                <w:szCs w:val="32"/>
              </w:rPr>
            </w:pPr>
          </w:p>
        </w:tc>
        <w:tc>
          <w:tcPr>
            <w:tcW w:w="851" w:type="dxa"/>
            <w:vAlign w:val="center"/>
          </w:tcPr>
          <w:p w14:paraId="5EC8D3C1">
            <w:pPr>
              <w:spacing w:line="360" w:lineRule="auto"/>
              <w:ind w:firstLine="800" w:firstLineChars="200"/>
              <w:jc w:val="both"/>
              <w:rPr>
                <w:color w:val="auto"/>
                <w:sz w:val="40"/>
                <w:szCs w:val="32"/>
              </w:rPr>
            </w:pPr>
          </w:p>
        </w:tc>
        <w:tc>
          <w:tcPr>
            <w:tcW w:w="708" w:type="dxa"/>
            <w:vAlign w:val="center"/>
          </w:tcPr>
          <w:p w14:paraId="49773645">
            <w:pPr>
              <w:spacing w:line="360" w:lineRule="auto"/>
              <w:ind w:firstLine="800" w:firstLineChars="200"/>
              <w:jc w:val="both"/>
              <w:rPr>
                <w:color w:val="auto"/>
                <w:sz w:val="40"/>
                <w:szCs w:val="32"/>
              </w:rPr>
            </w:pPr>
          </w:p>
        </w:tc>
        <w:tc>
          <w:tcPr>
            <w:tcW w:w="810" w:type="dxa"/>
            <w:vAlign w:val="center"/>
          </w:tcPr>
          <w:p w14:paraId="62462AB3">
            <w:pPr>
              <w:spacing w:line="360" w:lineRule="auto"/>
              <w:ind w:firstLine="800" w:firstLineChars="200"/>
              <w:jc w:val="both"/>
              <w:rPr>
                <w:color w:val="auto"/>
                <w:sz w:val="40"/>
                <w:szCs w:val="32"/>
              </w:rPr>
            </w:pPr>
          </w:p>
        </w:tc>
        <w:tc>
          <w:tcPr>
            <w:tcW w:w="851" w:type="dxa"/>
            <w:vAlign w:val="center"/>
          </w:tcPr>
          <w:p w14:paraId="11B79BBD">
            <w:pPr>
              <w:spacing w:line="360" w:lineRule="auto"/>
              <w:ind w:firstLine="800" w:firstLineChars="200"/>
              <w:jc w:val="both"/>
              <w:rPr>
                <w:color w:val="auto"/>
                <w:sz w:val="40"/>
                <w:szCs w:val="32"/>
              </w:rPr>
            </w:pPr>
          </w:p>
        </w:tc>
        <w:tc>
          <w:tcPr>
            <w:tcW w:w="736" w:type="dxa"/>
            <w:vAlign w:val="center"/>
          </w:tcPr>
          <w:p w14:paraId="65DE9A2A">
            <w:pPr>
              <w:spacing w:line="360" w:lineRule="auto"/>
              <w:ind w:firstLine="800" w:firstLineChars="200"/>
              <w:jc w:val="both"/>
              <w:rPr>
                <w:color w:val="auto"/>
                <w:sz w:val="40"/>
                <w:szCs w:val="32"/>
              </w:rPr>
            </w:pPr>
          </w:p>
        </w:tc>
        <w:tc>
          <w:tcPr>
            <w:tcW w:w="910" w:type="dxa"/>
            <w:vAlign w:val="center"/>
          </w:tcPr>
          <w:p w14:paraId="4A3BCAA4">
            <w:pPr>
              <w:spacing w:line="360" w:lineRule="auto"/>
              <w:ind w:firstLine="800" w:firstLineChars="200"/>
              <w:jc w:val="both"/>
              <w:rPr>
                <w:color w:val="auto"/>
                <w:sz w:val="40"/>
                <w:szCs w:val="32"/>
              </w:rPr>
            </w:pPr>
          </w:p>
        </w:tc>
        <w:tc>
          <w:tcPr>
            <w:tcW w:w="1088" w:type="dxa"/>
            <w:vAlign w:val="center"/>
          </w:tcPr>
          <w:p w14:paraId="2D4E830C">
            <w:pPr>
              <w:spacing w:line="360" w:lineRule="auto"/>
              <w:ind w:firstLine="800" w:firstLineChars="200"/>
              <w:jc w:val="both"/>
              <w:rPr>
                <w:color w:val="auto"/>
                <w:sz w:val="40"/>
                <w:szCs w:val="32"/>
              </w:rPr>
            </w:pPr>
          </w:p>
        </w:tc>
        <w:tc>
          <w:tcPr>
            <w:tcW w:w="878" w:type="dxa"/>
            <w:vAlign w:val="center"/>
          </w:tcPr>
          <w:p w14:paraId="35BE33CA">
            <w:pPr>
              <w:spacing w:line="360" w:lineRule="auto"/>
              <w:ind w:firstLine="800" w:firstLineChars="200"/>
              <w:jc w:val="both"/>
              <w:rPr>
                <w:color w:val="auto"/>
                <w:sz w:val="40"/>
                <w:szCs w:val="32"/>
              </w:rPr>
            </w:pPr>
          </w:p>
        </w:tc>
      </w:tr>
      <w:tr w14:paraId="40FD4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A126AFE">
            <w:pPr>
              <w:spacing w:line="360" w:lineRule="auto"/>
              <w:ind w:firstLine="800" w:firstLineChars="200"/>
              <w:jc w:val="both"/>
              <w:rPr>
                <w:color w:val="auto"/>
                <w:sz w:val="40"/>
                <w:szCs w:val="32"/>
              </w:rPr>
            </w:pPr>
          </w:p>
        </w:tc>
        <w:tc>
          <w:tcPr>
            <w:tcW w:w="1446" w:type="dxa"/>
            <w:vAlign w:val="center"/>
          </w:tcPr>
          <w:p w14:paraId="5DD58DB1">
            <w:pPr>
              <w:spacing w:line="360" w:lineRule="auto"/>
              <w:ind w:firstLine="800" w:firstLineChars="200"/>
              <w:jc w:val="both"/>
              <w:rPr>
                <w:color w:val="auto"/>
                <w:sz w:val="40"/>
                <w:szCs w:val="32"/>
              </w:rPr>
            </w:pPr>
          </w:p>
        </w:tc>
        <w:tc>
          <w:tcPr>
            <w:tcW w:w="851" w:type="dxa"/>
            <w:vAlign w:val="center"/>
          </w:tcPr>
          <w:p w14:paraId="2347F8E6">
            <w:pPr>
              <w:spacing w:line="360" w:lineRule="auto"/>
              <w:ind w:firstLine="800" w:firstLineChars="200"/>
              <w:jc w:val="both"/>
              <w:rPr>
                <w:color w:val="auto"/>
                <w:sz w:val="40"/>
                <w:szCs w:val="32"/>
              </w:rPr>
            </w:pPr>
          </w:p>
        </w:tc>
        <w:tc>
          <w:tcPr>
            <w:tcW w:w="708" w:type="dxa"/>
            <w:vAlign w:val="center"/>
          </w:tcPr>
          <w:p w14:paraId="73F7B346">
            <w:pPr>
              <w:spacing w:line="360" w:lineRule="auto"/>
              <w:ind w:firstLine="800" w:firstLineChars="200"/>
              <w:jc w:val="both"/>
              <w:rPr>
                <w:color w:val="auto"/>
                <w:sz w:val="40"/>
                <w:szCs w:val="32"/>
              </w:rPr>
            </w:pPr>
          </w:p>
        </w:tc>
        <w:tc>
          <w:tcPr>
            <w:tcW w:w="810" w:type="dxa"/>
            <w:vAlign w:val="center"/>
          </w:tcPr>
          <w:p w14:paraId="17E10072">
            <w:pPr>
              <w:spacing w:line="360" w:lineRule="auto"/>
              <w:ind w:firstLine="800" w:firstLineChars="200"/>
              <w:jc w:val="both"/>
              <w:rPr>
                <w:color w:val="auto"/>
                <w:sz w:val="40"/>
                <w:szCs w:val="32"/>
              </w:rPr>
            </w:pPr>
          </w:p>
        </w:tc>
        <w:tc>
          <w:tcPr>
            <w:tcW w:w="851" w:type="dxa"/>
            <w:vAlign w:val="center"/>
          </w:tcPr>
          <w:p w14:paraId="393E9482">
            <w:pPr>
              <w:spacing w:line="360" w:lineRule="auto"/>
              <w:ind w:firstLine="800" w:firstLineChars="200"/>
              <w:jc w:val="both"/>
              <w:rPr>
                <w:color w:val="auto"/>
                <w:sz w:val="40"/>
                <w:szCs w:val="32"/>
              </w:rPr>
            </w:pPr>
          </w:p>
        </w:tc>
        <w:tc>
          <w:tcPr>
            <w:tcW w:w="736" w:type="dxa"/>
            <w:vAlign w:val="center"/>
          </w:tcPr>
          <w:p w14:paraId="2834362C">
            <w:pPr>
              <w:spacing w:line="360" w:lineRule="auto"/>
              <w:ind w:firstLine="800" w:firstLineChars="200"/>
              <w:jc w:val="both"/>
              <w:rPr>
                <w:color w:val="auto"/>
                <w:sz w:val="40"/>
                <w:szCs w:val="32"/>
              </w:rPr>
            </w:pPr>
          </w:p>
        </w:tc>
        <w:tc>
          <w:tcPr>
            <w:tcW w:w="910" w:type="dxa"/>
            <w:vAlign w:val="center"/>
          </w:tcPr>
          <w:p w14:paraId="49CEE7CD">
            <w:pPr>
              <w:spacing w:line="360" w:lineRule="auto"/>
              <w:ind w:firstLine="800" w:firstLineChars="200"/>
              <w:jc w:val="both"/>
              <w:rPr>
                <w:color w:val="auto"/>
                <w:sz w:val="40"/>
                <w:szCs w:val="32"/>
              </w:rPr>
            </w:pPr>
          </w:p>
        </w:tc>
        <w:tc>
          <w:tcPr>
            <w:tcW w:w="1088" w:type="dxa"/>
            <w:vAlign w:val="center"/>
          </w:tcPr>
          <w:p w14:paraId="7F7AC7EC">
            <w:pPr>
              <w:spacing w:line="360" w:lineRule="auto"/>
              <w:ind w:firstLine="800" w:firstLineChars="200"/>
              <w:jc w:val="both"/>
              <w:rPr>
                <w:color w:val="auto"/>
                <w:sz w:val="40"/>
                <w:szCs w:val="32"/>
              </w:rPr>
            </w:pPr>
          </w:p>
        </w:tc>
        <w:tc>
          <w:tcPr>
            <w:tcW w:w="878" w:type="dxa"/>
            <w:vAlign w:val="center"/>
          </w:tcPr>
          <w:p w14:paraId="6FEAE577">
            <w:pPr>
              <w:spacing w:line="360" w:lineRule="auto"/>
              <w:ind w:firstLine="800" w:firstLineChars="200"/>
              <w:jc w:val="both"/>
              <w:rPr>
                <w:color w:val="auto"/>
                <w:sz w:val="40"/>
                <w:szCs w:val="32"/>
              </w:rPr>
            </w:pPr>
          </w:p>
        </w:tc>
      </w:tr>
      <w:tr w14:paraId="230FD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2A9D858">
            <w:pPr>
              <w:spacing w:line="360" w:lineRule="auto"/>
              <w:ind w:firstLine="800" w:firstLineChars="200"/>
              <w:jc w:val="both"/>
              <w:rPr>
                <w:color w:val="auto"/>
                <w:sz w:val="40"/>
                <w:szCs w:val="32"/>
              </w:rPr>
            </w:pPr>
          </w:p>
        </w:tc>
        <w:tc>
          <w:tcPr>
            <w:tcW w:w="1446" w:type="dxa"/>
            <w:vAlign w:val="center"/>
          </w:tcPr>
          <w:p w14:paraId="5FD96F13">
            <w:pPr>
              <w:spacing w:line="360" w:lineRule="auto"/>
              <w:ind w:firstLine="800" w:firstLineChars="200"/>
              <w:jc w:val="both"/>
              <w:rPr>
                <w:color w:val="auto"/>
                <w:sz w:val="40"/>
                <w:szCs w:val="32"/>
              </w:rPr>
            </w:pPr>
          </w:p>
        </w:tc>
        <w:tc>
          <w:tcPr>
            <w:tcW w:w="851" w:type="dxa"/>
            <w:vAlign w:val="center"/>
          </w:tcPr>
          <w:p w14:paraId="6F53813F">
            <w:pPr>
              <w:spacing w:line="360" w:lineRule="auto"/>
              <w:ind w:firstLine="800" w:firstLineChars="200"/>
              <w:jc w:val="both"/>
              <w:rPr>
                <w:color w:val="auto"/>
                <w:sz w:val="40"/>
                <w:szCs w:val="32"/>
              </w:rPr>
            </w:pPr>
          </w:p>
        </w:tc>
        <w:tc>
          <w:tcPr>
            <w:tcW w:w="708" w:type="dxa"/>
            <w:vAlign w:val="center"/>
          </w:tcPr>
          <w:p w14:paraId="764E5A93">
            <w:pPr>
              <w:spacing w:line="360" w:lineRule="auto"/>
              <w:ind w:firstLine="800" w:firstLineChars="200"/>
              <w:jc w:val="both"/>
              <w:rPr>
                <w:color w:val="auto"/>
                <w:sz w:val="40"/>
                <w:szCs w:val="32"/>
              </w:rPr>
            </w:pPr>
          </w:p>
        </w:tc>
        <w:tc>
          <w:tcPr>
            <w:tcW w:w="810" w:type="dxa"/>
            <w:vAlign w:val="center"/>
          </w:tcPr>
          <w:p w14:paraId="2F6A05DC">
            <w:pPr>
              <w:spacing w:line="360" w:lineRule="auto"/>
              <w:ind w:firstLine="800" w:firstLineChars="200"/>
              <w:jc w:val="both"/>
              <w:rPr>
                <w:color w:val="auto"/>
                <w:sz w:val="40"/>
                <w:szCs w:val="32"/>
              </w:rPr>
            </w:pPr>
          </w:p>
        </w:tc>
        <w:tc>
          <w:tcPr>
            <w:tcW w:w="851" w:type="dxa"/>
            <w:vAlign w:val="center"/>
          </w:tcPr>
          <w:p w14:paraId="1AA45D65">
            <w:pPr>
              <w:spacing w:line="360" w:lineRule="auto"/>
              <w:ind w:firstLine="800" w:firstLineChars="200"/>
              <w:jc w:val="both"/>
              <w:rPr>
                <w:color w:val="auto"/>
                <w:sz w:val="40"/>
                <w:szCs w:val="32"/>
              </w:rPr>
            </w:pPr>
          </w:p>
        </w:tc>
        <w:tc>
          <w:tcPr>
            <w:tcW w:w="736" w:type="dxa"/>
            <w:vAlign w:val="center"/>
          </w:tcPr>
          <w:p w14:paraId="39AEE0DC">
            <w:pPr>
              <w:spacing w:line="360" w:lineRule="auto"/>
              <w:ind w:firstLine="800" w:firstLineChars="200"/>
              <w:jc w:val="both"/>
              <w:rPr>
                <w:color w:val="auto"/>
                <w:sz w:val="40"/>
                <w:szCs w:val="32"/>
              </w:rPr>
            </w:pPr>
          </w:p>
        </w:tc>
        <w:tc>
          <w:tcPr>
            <w:tcW w:w="910" w:type="dxa"/>
            <w:vAlign w:val="center"/>
          </w:tcPr>
          <w:p w14:paraId="4BB9D38D">
            <w:pPr>
              <w:spacing w:line="360" w:lineRule="auto"/>
              <w:ind w:firstLine="800" w:firstLineChars="200"/>
              <w:jc w:val="both"/>
              <w:rPr>
                <w:color w:val="auto"/>
                <w:sz w:val="40"/>
                <w:szCs w:val="32"/>
              </w:rPr>
            </w:pPr>
          </w:p>
        </w:tc>
        <w:tc>
          <w:tcPr>
            <w:tcW w:w="1088" w:type="dxa"/>
            <w:vAlign w:val="center"/>
          </w:tcPr>
          <w:p w14:paraId="5A756957">
            <w:pPr>
              <w:spacing w:line="360" w:lineRule="auto"/>
              <w:ind w:firstLine="800" w:firstLineChars="200"/>
              <w:jc w:val="both"/>
              <w:rPr>
                <w:color w:val="auto"/>
                <w:sz w:val="40"/>
                <w:szCs w:val="32"/>
              </w:rPr>
            </w:pPr>
          </w:p>
        </w:tc>
        <w:tc>
          <w:tcPr>
            <w:tcW w:w="878" w:type="dxa"/>
            <w:vAlign w:val="center"/>
          </w:tcPr>
          <w:p w14:paraId="069DD6B3">
            <w:pPr>
              <w:spacing w:line="360" w:lineRule="auto"/>
              <w:ind w:firstLine="800" w:firstLineChars="200"/>
              <w:jc w:val="both"/>
              <w:rPr>
                <w:color w:val="auto"/>
                <w:sz w:val="40"/>
                <w:szCs w:val="32"/>
              </w:rPr>
            </w:pPr>
          </w:p>
        </w:tc>
      </w:tr>
    </w:tbl>
    <w:p w14:paraId="6FCD9CE8">
      <w:pPr>
        <w:spacing w:line="360" w:lineRule="auto"/>
        <w:jc w:val="both"/>
        <w:rPr>
          <w:rFonts w:ascii="黑体" w:hAnsi="黑体" w:eastAsia="黑体"/>
          <w:color w:val="auto"/>
          <w:sz w:val="28"/>
          <w:szCs w:val="28"/>
        </w:rPr>
      </w:pPr>
      <w:r>
        <w:rPr>
          <w:rFonts w:hint="eastAsia" w:ascii="黑体" w:hAnsi="黑体" w:eastAsia="黑体"/>
          <w:color w:val="auto"/>
          <w:sz w:val="28"/>
          <w:szCs w:val="28"/>
        </w:rPr>
        <w:t>附件3：</w:t>
      </w:r>
    </w:p>
    <w:p w14:paraId="325EEE03">
      <w:pPr>
        <w:spacing w:line="360" w:lineRule="auto"/>
        <w:jc w:val="both"/>
        <w:rPr>
          <w:rFonts w:hint="eastAsia"/>
          <w:b/>
          <w:bCs/>
          <w:color w:val="auto"/>
          <w:sz w:val="32"/>
        </w:rPr>
      </w:pPr>
    </w:p>
    <w:p w14:paraId="4A8B4399">
      <w:pPr>
        <w:spacing w:line="360" w:lineRule="auto"/>
        <w:jc w:val="center"/>
        <w:rPr>
          <w:rFonts w:hint="eastAsia" w:ascii="方正小标宋简体" w:eastAsia="方正小标宋简体"/>
          <w:bCs/>
          <w:color w:val="auto"/>
          <w:sz w:val="36"/>
          <w:szCs w:val="36"/>
        </w:rPr>
      </w:pPr>
      <w:r>
        <w:rPr>
          <w:rFonts w:hint="eastAsia" w:ascii="方正小标宋简体" w:eastAsia="方正小标宋简体"/>
          <w:bCs/>
          <w:color w:val="auto"/>
          <w:sz w:val="36"/>
          <w:szCs w:val="36"/>
        </w:rPr>
        <w:t>工程质量保修书</w:t>
      </w:r>
    </w:p>
    <w:p w14:paraId="10135442">
      <w:pPr>
        <w:spacing w:line="360" w:lineRule="auto"/>
        <w:ind w:firstLine="361" w:firstLineChars="200"/>
        <w:jc w:val="both"/>
        <w:rPr>
          <w:b/>
          <w:bCs/>
          <w:color w:val="auto"/>
          <w:sz w:val="18"/>
          <w:szCs w:val="18"/>
        </w:rPr>
      </w:pPr>
    </w:p>
    <w:p w14:paraId="4485BE01">
      <w:pPr>
        <w:spacing w:line="440" w:lineRule="exact"/>
        <w:ind w:firstLine="420" w:firstLineChars="200"/>
        <w:jc w:val="both"/>
        <w:rPr>
          <w:color w:val="auto"/>
          <w:szCs w:val="21"/>
        </w:rPr>
      </w:pPr>
      <w:r>
        <w:rPr>
          <w:rFonts w:hint="eastAsia"/>
          <w:color w:val="auto"/>
          <w:szCs w:val="21"/>
        </w:rPr>
        <w:t>发包人（全称）：</w:t>
      </w:r>
    </w:p>
    <w:p w14:paraId="656296A2">
      <w:pPr>
        <w:spacing w:line="440" w:lineRule="exact"/>
        <w:ind w:firstLine="420" w:firstLineChars="200"/>
        <w:jc w:val="both"/>
        <w:rPr>
          <w:color w:val="auto"/>
          <w:szCs w:val="21"/>
        </w:rPr>
      </w:pPr>
      <w:r>
        <w:rPr>
          <w:rFonts w:hint="eastAsia"/>
          <w:color w:val="auto"/>
          <w:szCs w:val="21"/>
        </w:rPr>
        <w:t>承包人（全称）：</w:t>
      </w:r>
    </w:p>
    <w:p w14:paraId="46BBE616">
      <w:pPr>
        <w:spacing w:line="440" w:lineRule="exact"/>
        <w:ind w:firstLine="420" w:firstLineChars="200"/>
        <w:jc w:val="both"/>
        <w:rPr>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14:paraId="0DE95E43">
      <w:pPr>
        <w:ind w:firstLine="422" w:firstLineChars="200"/>
        <w:jc w:val="both"/>
        <w:rPr>
          <w:b/>
          <w:color w:val="auto"/>
          <w:szCs w:val="21"/>
        </w:rPr>
      </w:pPr>
      <w:r>
        <w:rPr>
          <w:rFonts w:hint="eastAsia"/>
          <w:b/>
          <w:color w:val="auto"/>
          <w:szCs w:val="21"/>
        </w:rPr>
        <w:t>一、工程质量保修范围和内容</w:t>
      </w:r>
    </w:p>
    <w:p w14:paraId="68BB85F2">
      <w:pPr>
        <w:spacing w:line="440" w:lineRule="exact"/>
        <w:ind w:firstLine="420" w:firstLineChars="200"/>
        <w:jc w:val="both"/>
        <w:rPr>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C5FC94C">
      <w:pPr>
        <w:ind w:firstLine="422" w:firstLineChars="200"/>
        <w:jc w:val="both"/>
        <w:rPr>
          <w:b/>
          <w:color w:val="auto"/>
          <w:szCs w:val="21"/>
        </w:rPr>
      </w:pPr>
      <w:r>
        <w:rPr>
          <w:rFonts w:hint="eastAsia"/>
          <w:b/>
          <w:color w:val="auto"/>
          <w:szCs w:val="21"/>
        </w:rPr>
        <w:t>二、质量保修期</w:t>
      </w:r>
    </w:p>
    <w:p w14:paraId="44E1ECF8">
      <w:pPr>
        <w:spacing w:line="440" w:lineRule="exact"/>
        <w:ind w:firstLine="420" w:firstLineChars="200"/>
        <w:jc w:val="both"/>
        <w:rPr>
          <w:color w:val="auto"/>
          <w:szCs w:val="21"/>
        </w:rPr>
      </w:pPr>
      <w:r>
        <w:rPr>
          <w:rFonts w:hint="eastAsia"/>
          <w:color w:val="auto"/>
          <w:szCs w:val="21"/>
        </w:rPr>
        <w:t>质量保修期从工程实际竣工之日算起。分单项竣工验收的工程，按单项工程分别计算质量保修期。</w:t>
      </w:r>
    </w:p>
    <w:p w14:paraId="58F0DDE1">
      <w:pPr>
        <w:spacing w:line="440" w:lineRule="exact"/>
        <w:ind w:firstLine="420" w:firstLineChars="200"/>
        <w:jc w:val="both"/>
        <w:rPr>
          <w:color w:val="auto"/>
          <w:szCs w:val="21"/>
        </w:rPr>
      </w:pPr>
      <w:r>
        <w:rPr>
          <w:rFonts w:hint="eastAsia"/>
          <w:color w:val="auto"/>
          <w:szCs w:val="21"/>
        </w:rPr>
        <w:t>质量保修期自竣工验收合格之日起计算。</w:t>
      </w:r>
    </w:p>
    <w:p w14:paraId="21030130">
      <w:pPr>
        <w:ind w:firstLine="422" w:firstLineChars="200"/>
        <w:jc w:val="both"/>
        <w:rPr>
          <w:b/>
          <w:color w:val="auto"/>
          <w:szCs w:val="21"/>
        </w:rPr>
      </w:pPr>
      <w:r>
        <w:rPr>
          <w:rFonts w:hint="eastAsia"/>
          <w:b/>
          <w:color w:val="auto"/>
          <w:szCs w:val="21"/>
        </w:rPr>
        <w:t>三、质量保修责任</w:t>
      </w:r>
    </w:p>
    <w:p w14:paraId="0999AA21">
      <w:pPr>
        <w:spacing w:line="440" w:lineRule="exact"/>
        <w:ind w:firstLine="420" w:firstLineChars="200"/>
        <w:jc w:val="both"/>
        <w:rPr>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57FB8FB">
      <w:pPr>
        <w:spacing w:line="440" w:lineRule="exact"/>
        <w:ind w:firstLine="420" w:firstLineChars="200"/>
        <w:jc w:val="both"/>
        <w:rPr>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14:paraId="1B281C88">
      <w:pPr>
        <w:spacing w:line="440" w:lineRule="exact"/>
        <w:ind w:firstLine="420" w:firstLineChars="200"/>
        <w:jc w:val="both"/>
        <w:rPr>
          <w:color w:val="auto"/>
          <w:szCs w:val="21"/>
        </w:rPr>
      </w:pPr>
      <w:r>
        <w:rPr>
          <w:rFonts w:hint="eastAsia"/>
          <w:color w:val="auto"/>
          <w:szCs w:val="21"/>
        </w:rPr>
        <w:t>3、在保修期内，无论发包方是否进入、占用或使用本工程，承包方均应继续承担合同中规定的责任及义务，直到合同终止。</w:t>
      </w:r>
    </w:p>
    <w:p w14:paraId="62DD2D2B">
      <w:pPr>
        <w:spacing w:line="440" w:lineRule="exact"/>
        <w:ind w:firstLine="420" w:firstLineChars="200"/>
        <w:jc w:val="both"/>
        <w:rPr>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14:paraId="010EC8A2">
      <w:pPr>
        <w:spacing w:line="440" w:lineRule="exact"/>
        <w:ind w:firstLine="420" w:firstLineChars="200"/>
        <w:jc w:val="both"/>
        <w:rPr>
          <w:color w:val="auto"/>
          <w:szCs w:val="21"/>
        </w:rPr>
      </w:pPr>
      <w:r>
        <w:rPr>
          <w:rFonts w:hint="eastAsia"/>
          <w:color w:val="auto"/>
          <w:szCs w:val="21"/>
        </w:rPr>
        <w:t>5、监理单位在工程质量保修期内的工作</w:t>
      </w:r>
    </w:p>
    <w:p w14:paraId="0C37762A">
      <w:pPr>
        <w:spacing w:line="440" w:lineRule="exact"/>
        <w:ind w:firstLine="420" w:firstLineChars="200"/>
        <w:jc w:val="both"/>
        <w:rPr>
          <w:color w:val="auto"/>
          <w:szCs w:val="21"/>
        </w:rPr>
      </w:pPr>
      <w:r>
        <w:rPr>
          <w:rFonts w:hint="eastAsia"/>
          <w:color w:val="auto"/>
          <w:szCs w:val="21"/>
        </w:rPr>
        <w:t>①、执行监理合同的约定，监督、检查承包方的工作，发现承包方未履行保修义务，除书面通知承包方，还应书面上报发包方。</w:t>
      </w:r>
    </w:p>
    <w:p w14:paraId="68142C13">
      <w:pPr>
        <w:spacing w:line="440" w:lineRule="exact"/>
        <w:ind w:firstLine="420" w:firstLineChars="200"/>
        <w:jc w:val="both"/>
        <w:rPr>
          <w:color w:val="auto"/>
          <w:szCs w:val="21"/>
        </w:rPr>
      </w:pPr>
      <w:r>
        <w:rPr>
          <w:rFonts w:hint="eastAsia"/>
          <w:color w:val="auto"/>
          <w:szCs w:val="21"/>
        </w:rPr>
        <w:t>②、审批承包方编制的工程质量缺陷修整方案。</w:t>
      </w:r>
    </w:p>
    <w:p w14:paraId="2093D863">
      <w:pPr>
        <w:spacing w:line="440" w:lineRule="exact"/>
        <w:ind w:firstLine="420" w:firstLineChars="200"/>
        <w:jc w:val="both"/>
        <w:rPr>
          <w:color w:val="auto"/>
          <w:szCs w:val="21"/>
        </w:rPr>
      </w:pPr>
      <w:r>
        <w:rPr>
          <w:rFonts w:hint="eastAsia"/>
          <w:color w:val="auto"/>
          <w:szCs w:val="21"/>
        </w:rPr>
        <w:t>③、承包方完成工程质量缺陷的修整后，组织有关部门进行验收，并将结果书面上报发包方。</w:t>
      </w:r>
    </w:p>
    <w:p w14:paraId="384436E8">
      <w:pPr>
        <w:spacing w:line="440" w:lineRule="exact"/>
        <w:ind w:firstLine="420" w:firstLineChars="200"/>
        <w:jc w:val="both"/>
        <w:rPr>
          <w:color w:val="auto"/>
          <w:szCs w:val="21"/>
        </w:rPr>
      </w:pPr>
      <w:r>
        <w:rPr>
          <w:rFonts w:hint="eastAsia"/>
          <w:color w:val="auto"/>
          <w:szCs w:val="21"/>
        </w:rPr>
        <w:t>6、质量保修完成后，由发包人组织验收。</w:t>
      </w:r>
    </w:p>
    <w:p w14:paraId="5283C1E6">
      <w:pPr>
        <w:ind w:firstLine="422" w:firstLineChars="200"/>
        <w:jc w:val="both"/>
        <w:rPr>
          <w:b/>
          <w:color w:val="auto"/>
          <w:szCs w:val="21"/>
        </w:rPr>
      </w:pPr>
      <w:r>
        <w:rPr>
          <w:rFonts w:hint="eastAsia"/>
          <w:b/>
          <w:color w:val="auto"/>
          <w:szCs w:val="21"/>
        </w:rPr>
        <w:t>四、保修费用</w:t>
      </w:r>
    </w:p>
    <w:p w14:paraId="01D1273C">
      <w:pPr>
        <w:spacing w:line="440" w:lineRule="exact"/>
        <w:ind w:firstLine="420" w:firstLineChars="200"/>
        <w:jc w:val="both"/>
        <w:rPr>
          <w:color w:val="auto"/>
          <w:szCs w:val="21"/>
        </w:rPr>
      </w:pPr>
      <w:r>
        <w:rPr>
          <w:rFonts w:hint="eastAsia"/>
          <w:color w:val="auto"/>
          <w:szCs w:val="21"/>
        </w:rPr>
        <w:t>保修费用由造成质量缺陷的责任方承担。</w:t>
      </w:r>
    </w:p>
    <w:p w14:paraId="3F888F31">
      <w:pPr>
        <w:ind w:firstLine="422" w:firstLineChars="200"/>
        <w:jc w:val="both"/>
        <w:rPr>
          <w:b/>
          <w:color w:val="auto"/>
          <w:szCs w:val="21"/>
        </w:rPr>
      </w:pPr>
      <w:r>
        <w:rPr>
          <w:rFonts w:hint="eastAsia"/>
          <w:b/>
          <w:color w:val="auto"/>
          <w:szCs w:val="21"/>
        </w:rPr>
        <w:t>五、其他</w:t>
      </w:r>
    </w:p>
    <w:p w14:paraId="022771B2">
      <w:pPr>
        <w:spacing w:line="440" w:lineRule="exact"/>
        <w:ind w:firstLine="420" w:firstLineChars="200"/>
        <w:jc w:val="both"/>
        <w:rPr>
          <w:color w:val="auto"/>
          <w:szCs w:val="21"/>
          <w:u w:val="single"/>
        </w:rPr>
      </w:pPr>
      <w:r>
        <w:rPr>
          <w:rFonts w:hint="eastAsia"/>
          <w:color w:val="auto"/>
          <w:szCs w:val="21"/>
        </w:rPr>
        <w:t>双方约定的其他工程质量保修事项：</w:t>
      </w:r>
      <w:r>
        <w:rPr>
          <w:rFonts w:hint="eastAsia"/>
          <w:color w:val="auto"/>
          <w:szCs w:val="21"/>
          <w:u w:val="single"/>
        </w:rPr>
        <w:t>若承包方不能按期约定期限内履行保修责任，发包方有权自行维修，所产生的费用从质量保证金中扣除。</w:t>
      </w:r>
    </w:p>
    <w:p w14:paraId="124730EA">
      <w:pPr>
        <w:spacing w:line="440" w:lineRule="exact"/>
        <w:ind w:firstLine="420" w:firstLineChars="200"/>
        <w:jc w:val="both"/>
        <w:rPr>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14:paraId="2B5E29A2">
      <w:pPr>
        <w:spacing w:line="360" w:lineRule="auto"/>
        <w:ind w:firstLine="420" w:firstLineChars="200"/>
        <w:jc w:val="both"/>
        <w:rPr>
          <w:color w:val="auto"/>
          <w:szCs w:val="21"/>
        </w:rPr>
      </w:pPr>
    </w:p>
    <w:p w14:paraId="67897E5A">
      <w:pPr>
        <w:spacing w:line="360" w:lineRule="auto"/>
        <w:ind w:firstLine="420" w:firstLineChars="200"/>
        <w:jc w:val="both"/>
        <w:rPr>
          <w:color w:val="auto"/>
          <w:szCs w:val="21"/>
        </w:rPr>
      </w:pPr>
    </w:p>
    <w:p w14:paraId="48C5CD69">
      <w:pPr>
        <w:spacing w:line="360" w:lineRule="auto"/>
        <w:ind w:firstLine="420" w:firstLineChars="200"/>
        <w:jc w:val="both"/>
        <w:rPr>
          <w:color w:val="auto"/>
          <w:szCs w:val="21"/>
        </w:rPr>
      </w:pPr>
      <w:r>
        <w:rPr>
          <w:rFonts w:hint="eastAsia"/>
          <w:color w:val="auto"/>
          <w:szCs w:val="21"/>
        </w:rPr>
        <w:t>发包人（公章）：                       承包人（公章）：</w:t>
      </w:r>
    </w:p>
    <w:p w14:paraId="2E370E6B">
      <w:pPr>
        <w:spacing w:line="360" w:lineRule="auto"/>
        <w:ind w:firstLine="420" w:firstLineChars="200"/>
        <w:jc w:val="both"/>
        <w:rPr>
          <w:color w:val="auto"/>
          <w:szCs w:val="21"/>
        </w:rPr>
      </w:pPr>
    </w:p>
    <w:p w14:paraId="67E27FE7">
      <w:pPr>
        <w:spacing w:line="360" w:lineRule="auto"/>
        <w:ind w:firstLine="420" w:firstLineChars="200"/>
        <w:jc w:val="both"/>
        <w:rPr>
          <w:color w:val="auto"/>
          <w:szCs w:val="21"/>
        </w:rPr>
      </w:pPr>
      <w:r>
        <w:rPr>
          <w:rFonts w:hint="eastAsia"/>
          <w:color w:val="auto"/>
          <w:szCs w:val="21"/>
        </w:rPr>
        <w:t>法定代表人或                           法定代表人或</w:t>
      </w:r>
    </w:p>
    <w:p w14:paraId="7060053C">
      <w:pPr>
        <w:spacing w:line="360" w:lineRule="auto"/>
        <w:ind w:firstLine="420" w:firstLineChars="200"/>
        <w:jc w:val="both"/>
        <w:rPr>
          <w:color w:val="auto"/>
          <w:szCs w:val="21"/>
        </w:rPr>
      </w:pPr>
      <w:r>
        <w:rPr>
          <w:rFonts w:hint="eastAsia"/>
          <w:color w:val="auto"/>
          <w:szCs w:val="21"/>
        </w:rPr>
        <w:t>委托代理人（签字）：                    委托代理人（签字）：</w:t>
      </w:r>
    </w:p>
    <w:p w14:paraId="059C514D">
      <w:pPr>
        <w:spacing w:line="360" w:lineRule="auto"/>
        <w:ind w:firstLine="420" w:firstLineChars="200"/>
        <w:jc w:val="both"/>
        <w:rPr>
          <w:color w:val="auto"/>
          <w:szCs w:val="21"/>
        </w:rPr>
      </w:pPr>
    </w:p>
    <w:p w14:paraId="1627538A">
      <w:pPr>
        <w:spacing w:line="360" w:lineRule="auto"/>
        <w:ind w:firstLine="1785" w:firstLineChars="850"/>
        <w:jc w:val="both"/>
        <w:rPr>
          <w:color w:val="auto"/>
        </w:rPr>
      </w:pPr>
      <w:r>
        <w:rPr>
          <w:rFonts w:hint="eastAsia"/>
          <w:color w:val="auto"/>
          <w:szCs w:val="21"/>
        </w:rPr>
        <w:t>年   月   日                         年   月   日</w:t>
      </w:r>
    </w:p>
    <w:p w14:paraId="4994D1BE">
      <w:pPr>
        <w:pStyle w:val="37"/>
        <w:ind w:firstLine="321"/>
        <w:jc w:val="center"/>
        <w:rPr>
          <w:b/>
          <w:color w:val="auto"/>
          <w:sz w:val="32"/>
          <w:szCs w:val="32"/>
        </w:rPr>
      </w:pPr>
      <w:r>
        <w:rPr>
          <w:rFonts w:hint="eastAsia"/>
          <w:b/>
          <w:color w:val="auto"/>
          <w:sz w:val="32"/>
          <w:szCs w:val="32"/>
        </w:rPr>
        <w:t>周口市政府采购合同融资政策告知函</w:t>
      </w:r>
    </w:p>
    <w:p w14:paraId="60527DE2">
      <w:pPr>
        <w:pStyle w:val="37"/>
        <w:ind w:firstLine="240"/>
        <w:rPr>
          <w:rFonts w:asciiTheme="minorEastAsia" w:hAnsiTheme="minorEastAsia" w:eastAsiaTheme="minorEastAsia"/>
          <w:color w:val="auto"/>
          <w:sz w:val="24"/>
        </w:rPr>
      </w:pPr>
    </w:p>
    <w:p w14:paraId="23B66CE4">
      <w:pPr>
        <w:pStyle w:val="37"/>
        <w:ind w:firstLine="240"/>
        <w:rPr>
          <w:rFonts w:asciiTheme="minorEastAsia" w:hAnsiTheme="minorEastAsia" w:eastAsiaTheme="minorEastAsia"/>
          <w:color w:val="auto"/>
          <w:sz w:val="24"/>
        </w:rPr>
      </w:pPr>
    </w:p>
    <w:p w14:paraId="495C5E55">
      <w:pPr>
        <w:pStyle w:val="37"/>
        <w:ind w:firstLine="240"/>
        <w:rPr>
          <w:rFonts w:asciiTheme="minorEastAsia" w:hAnsiTheme="minorEastAsia" w:eastAsiaTheme="minorEastAsia"/>
          <w:color w:val="auto"/>
          <w:sz w:val="24"/>
        </w:rPr>
      </w:pPr>
    </w:p>
    <w:p w14:paraId="33050D86">
      <w:pPr>
        <w:pStyle w:val="37"/>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0A72AA82">
      <w:pPr>
        <w:pStyle w:val="37"/>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1341F7EE">
      <w:pPr>
        <w:pStyle w:val="37"/>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0AEF329">
      <w:pPr>
        <w:pStyle w:val="37"/>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3A293DFF">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17DA4DFD">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5FBBB8E4">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18FF316">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756E34A7">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7036B775">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21AD25C">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3B10D64B">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74146EFD">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1E2ED193">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2E5C976">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03EC81B6">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DC79542">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CB5EDA5">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6E470F7E">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4BE6602">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F77B1BC">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702764A0">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17A021D">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94078B9">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01AE6FCC">
      <w:pPr>
        <w:spacing w:line="500" w:lineRule="exact"/>
        <w:rPr>
          <w:rFonts w:ascii="宋体" w:hAnsi="宋体" w:cs="宋体"/>
          <w:b/>
          <w:bCs/>
          <w:color w:val="auto"/>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1D4893D-8C26-4534-B0E4-3E33DC0D2F1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embedRegular r:id="rId2" w:fontKey="{46101BBF-B387-40B7-9059-0B80BCC1F7D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038E1A70-9552-42E9-8C52-0E940F351E5C}"/>
  </w:font>
  <w:font w:name="微软简标宋">
    <w:altName w:val="黑体"/>
    <w:panose1 w:val="00000000000000000000"/>
    <w:charset w:val="86"/>
    <w:family w:val="auto"/>
    <w:pitch w:val="default"/>
    <w:sig w:usb0="00000000" w:usb1="00000000" w:usb2="00000010" w:usb3="00000000" w:csb0="00040000" w:csb1="00000000"/>
    <w:embedRegular r:id="rId4" w:fontKey="{804C2A39-A69C-4BBC-8D30-9D537EC4A641}"/>
  </w:font>
  <w:font w:name="华文彩云">
    <w:panose1 w:val="02010800040101010101"/>
    <w:charset w:val="86"/>
    <w:family w:val="auto"/>
    <w:pitch w:val="default"/>
    <w:sig w:usb0="00000001" w:usb1="080F0000" w:usb2="00000000" w:usb3="00000000" w:csb0="00040000" w:csb1="00000000"/>
    <w:embedRegular r:id="rId5" w:fontKey="{3A3D0E20-F8B3-43E8-809A-D17CCAFFE366}"/>
  </w:font>
  <w:font w:name="楷体_GB2312">
    <w:altName w:val="楷体"/>
    <w:panose1 w:val="00000000000000000000"/>
    <w:charset w:val="86"/>
    <w:family w:val="modern"/>
    <w:pitch w:val="default"/>
    <w:sig w:usb0="00000000" w:usb1="00000000" w:usb2="00000010" w:usb3="00000000" w:csb0="00040000" w:csb1="00000000"/>
    <w:embedRegular r:id="rId6" w:fontKey="{6FF59B4D-36C5-4B2D-8926-C703E636C60C}"/>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7" w:fontKey="{E66D08A0-5601-4E2D-B49F-A4306AB00595}"/>
  </w:font>
  <w:font w:name="新宋体">
    <w:panose1 w:val="02010609030101010101"/>
    <w:charset w:val="86"/>
    <w:family w:val="modern"/>
    <w:pitch w:val="default"/>
    <w:sig w:usb0="00000203" w:usb1="288F0000" w:usb2="00000006" w:usb3="00000000" w:csb0="00040001" w:csb1="00000000"/>
    <w:embedRegular r:id="rId8" w:fontKey="{466D534D-D14D-4AA0-9AD4-18AA183A6AC6}"/>
  </w:font>
  <w:font w:name="方正小标宋简体">
    <w:panose1 w:val="02000000000000000000"/>
    <w:charset w:val="86"/>
    <w:family w:val="auto"/>
    <w:pitch w:val="default"/>
    <w:sig w:usb0="00000001" w:usb1="08000000" w:usb2="00000000" w:usb3="00000000" w:csb0="00040000" w:csb1="00000000"/>
    <w:embedRegular r:id="rId9" w:fontKey="{F6A73697-0723-4973-AFEE-1C2A15F60B1A}"/>
  </w:font>
  <w:font w:name="宋体 ，Arial">
    <w:altName w:val="宋体"/>
    <w:panose1 w:val="00000000000000000000"/>
    <w:charset w:val="86"/>
    <w:family w:val="swiss"/>
    <w:pitch w:val="default"/>
    <w:sig w:usb0="00000000" w:usb1="00000000" w:usb2="00000010" w:usb3="00000000" w:csb0="00040000" w:csb1="00000000"/>
    <w:embedRegular r:id="rId10" w:fontKey="{0FABA90A-1CB8-4F75-9FC9-B4996136A5B1}"/>
  </w:font>
  <w:font w:name="WPSEMBED1">
    <w:panose1 w:val="02010800040101010101"/>
    <w:charset w:val="86"/>
    <w:family w:val="auto"/>
    <w:pitch w:val="default"/>
    <w:sig w:usb0="00000001" w:usb1="080F0000" w:usb2="00000000" w:usb3="00000000" w:csb0="00040000" w:csb1="00000000"/>
  </w:font>
  <w:font w:name="WPSEMBED2">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087DE">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D0A12">
    <w:pPr>
      <w:pStyle w:val="21"/>
      <w:pBdr>
        <w:bottom w:val="none" w:color="auto" w:sz="0" w:space="0"/>
      </w:pBdr>
      <w:spacing w:line="160" w:lineRule="atLeast"/>
      <w:jc w:val="both"/>
      <w:rPr>
        <w:rFonts w:ascii="楷体_GB2312" w:eastAsia="楷体_GB2312"/>
        <w:sz w:val="28"/>
        <w:u w:val="single"/>
      </w:rPr>
    </w:pPr>
  </w:p>
  <w:p w14:paraId="3B6DEF31">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706BA9"/>
    <w:multiLevelType w:val="singleLevel"/>
    <w:tmpl w:val="A3706BA9"/>
    <w:lvl w:ilvl="0" w:tentative="0">
      <w:start w:val="1"/>
      <w:numFmt w:val="decimal"/>
      <w:suff w:val="nothing"/>
      <w:lvlText w:val="%1、"/>
      <w:lvlJc w:val="left"/>
    </w:lvl>
  </w:abstractNum>
  <w:abstractNum w:abstractNumId="1">
    <w:nsid w:val="EA87F1C9"/>
    <w:multiLevelType w:val="singleLevel"/>
    <w:tmpl w:val="EA87F1C9"/>
    <w:lvl w:ilvl="0" w:tentative="0">
      <w:start w:val="1"/>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DD81AA2"/>
    <w:multiLevelType w:val="multilevel"/>
    <w:tmpl w:val="1DD81AA2"/>
    <w:lvl w:ilvl="0" w:tentative="0">
      <w:start w:val="1"/>
      <w:numFmt w:val="decimal"/>
      <w:lvlText w:val="%1、"/>
      <w:lvlJc w:val="left"/>
      <w:pPr>
        <w:ind w:left="315" w:hanging="315"/>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5A582276"/>
    <w:multiLevelType w:val="singleLevel"/>
    <w:tmpl w:val="5A582276"/>
    <w:lvl w:ilvl="0" w:tentative="0">
      <w:start w:val="1"/>
      <w:numFmt w:val="decimal"/>
      <w:suff w:val="nothing"/>
      <w:lvlText w:val="%1、"/>
      <w:lvlJc w:val="left"/>
      <w:pPr>
        <w:ind w:left="284" w:firstLine="0"/>
      </w:pPr>
    </w:lvl>
  </w:abstractNum>
  <w:num w:numId="1">
    <w:abstractNumId w:val="4"/>
  </w:num>
  <w:num w:numId="2">
    <w:abstractNumId w:val="3"/>
  </w:num>
  <w:num w:numId="3">
    <w:abstractNumId w:val="5"/>
  </w:num>
  <w:num w:numId="4">
    <w:abstractNumId w:val="0"/>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51259ED"/>
    <w:rsid w:val="05244B1A"/>
    <w:rsid w:val="07041580"/>
    <w:rsid w:val="0A9E30AD"/>
    <w:rsid w:val="0B240D77"/>
    <w:rsid w:val="0B6E4153"/>
    <w:rsid w:val="0BEB3B44"/>
    <w:rsid w:val="0BF03CE8"/>
    <w:rsid w:val="0C0644C0"/>
    <w:rsid w:val="0DC661FE"/>
    <w:rsid w:val="0F8E6912"/>
    <w:rsid w:val="0FE946E9"/>
    <w:rsid w:val="114D3928"/>
    <w:rsid w:val="12166770"/>
    <w:rsid w:val="128A7270"/>
    <w:rsid w:val="13793DF7"/>
    <w:rsid w:val="13D455A0"/>
    <w:rsid w:val="14200050"/>
    <w:rsid w:val="14677422"/>
    <w:rsid w:val="15EB0A05"/>
    <w:rsid w:val="16BB13C7"/>
    <w:rsid w:val="16D11EEB"/>
    <w:rsid w:val="18AB7EF6"/>
    <w:rsid w:val="18D74DC1"/>
    <w:rsid w:val="1A2A7B93"/>
    <w:rsid w:val="1AED58EF"/>
    <w:rsid w:val="1DDF7282"/>
    <w:rsid w:val="1DE96C7D"/>
    <w:rsid w:val="1F3A0BB5"/>
    <w:rsid w:val="1FA92FCB"/>
    <w:rsid w:val="200745B4"/>
    <w:rsid w:val="20193BC8"/>
    <w:rsid w:val="207E09A3"/>
    <w:rsid w:val="21E64A07"/>
    <w:rsid w:val="220D398C"/>
    <w:rsid w:val="2301566F"/>
    <w:rsid w:val="24D70B68"/>
    <w:rsid w:val="28996FC7"/>
    <w:rsid w:val="29B427C7"/>
    <w:rsid w:val="29B862AE"/>
    <w:rsid w:val="29EE4308"/>
    <w:rsid w:val="2A397C18"/>
    <w:rsid w:val="2A5015D5"/>
    <w:rsid w:val="2BC55D30"/>
    <w:rsid w:val="2C37607E"/>
    <w:rsid w:val="2D7A3266"/>
    <w:rsid w:val="2DAA4424"/>
    <w:rsid w:val="2F0366A3"/>
    <w:rsid w:val="2F446299"/>
    <w:rsid w:val="2FC43CAF"/>
    <w:rsid w:val="312513B2"/>
    <w:rsid w:val="31B042BF"/>
    <w:rsid w:val="32035D60"/>
    <w:rsid w:val="33523A32"/>
    <w:rsid w:val="34090EDB"/>
    <w:rsid w:val="376940D0"/>
    <w:rsid w:val="3BE034BB"/>
    <w:rsid w:val="3C3000ED"/>
    <w:rsid w:val="3D31181A"/>
    <w:rsid w:val="3DC87CB2"/>
    <w:rsid w:val="3F4A34C8"/>
    <w:rsid w:val="3F4F365B"/>
    <w:rsid w:val="3F677982"/>
    <w:rsid w:val="40475E6A"/>
    <w:rsid w:val="40E5588E"/>
    <w:rsid w:val="41415EFF"/>
    <w:rsid w:val="416430E7"/>
    <w:rsid w:val="41D026B4"/>
    <w:rsid w:val="434712A7"/>
    <w:rsid w:val="47FA0404"/>
    <w:rsid w:val="4B6460B2"/>
    <w:rsid w:val="4F723AF3"/>
    <w:rsid w:val="53012AB0"/>
    <w:rsid w:val="5385101B"/>
    <w:rsid w:val="542F765C"/>
    <w:rsid w:val="554D13F6"/>
    <w:rsid w:val="5682509A"/>
    <w:rsid w:val="57813604"/>
    <w:rsid w:val="59DA41E0"/>
    <w:rsid w:val="5A1C10F1"/>
    <w:rsid w:val="5A3906A0"/>
    <w:rsid w:val="5A9919E3"/>
    <w:rsid w:val="5AB60DB0"/>
    <w:rsid w:val="5B183FE2"/>
    <w:rsid w:val="5B2A7B0A"/>
    <w:rsid w:val="5B54373E"/>
    <w:rsid w:val="5E847CE0"/>
    <w:rsid w:val="5EE21916"/>
    <w:rsid w:val="5F4417E0"/>
    <w:rsid w:val="5F88669E"/>
    <w:rsid w:val="5FB143B2"/>
    <w:rsid w:val="60262BCA"/>
    <w:rsid w:val="6155425E"/>
    <w:rsid w:val="622F04A1"/>
    <w:rsid w:val="626B09AB"/>
    <w:rsid w:val="64741C1C"/>
    <w:rsid w:val="648C064A"/>
    <w:rsid w:val="65554D27"/>
    <w:rsid w:val="656B3097"/>
    <w:rsid w:val="661C75BD"/>
    <w:rsid w:val="66424F96"/>
    <w:rsid w:val="687951D6"/>
    <w:rsid w:val="6C6135BF"/>
    <w:rsid w:val="6D02099A"/>
    <w:rsid w:val="6D3654A5"/>
    <w:rsid w:val="6D3E606B"/>
    <w:rsid w:val="708B1655"/>
    <w:rsid w:val="708B4D52"/>
    <w:rsid w:val="70B412F1"/>
    <w:rsid w:val="72D548F7"/>
    <w:rsid w:val="74170E85"/>
    <w:rsid w:val="752F14BB"/>
    <w:rsid w:val="75DC35E9"/>
    <w:rsid w:val="762D425C"/>
    <w:rsid w:val="77C66D83"/>
    <w:rsid w:val="789E6834"/>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83"/>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9"/>
    <w:qFormat/>
    <w:uiPriority w:val="0"/>
    <w:rPr>
      <w:rFonts w:ascii="宋体"/>
      <w:sz w:val="18"/>
      <w:szCs w:val="18"/>
    </w:rPr>
  </w:style>
  <w:style w:type="paragraph" w:styleId="8">
    <w:name w:val="annotation text"/>
    <w:basedOn w:val="1"/>
    <w:link w:val="48"/>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6"/>
    <w:qFormat/>
    <w:uiPriority w:val="0"/>
    <w:pPr>
      <w:spacing w:after="120"/>
    </w:pPr>
  </w:style>
  <w:style w:type="paragraph" w:customStyle="1" w:styleId="11">
    <w:name w:val="style4"/>
    <w:basedOn w:val="1"/>
    <w:next w:val="12"/>
    <w:autoRedefine/>
    <w:qFormat/>
    <w:uiPriority w:val="0"/>
    <w:pPr>
      <w:widowControl/>
      <w:spacing w:before="280" w:after="280"/>
    </w:pPr>
    <w:rPr>
      <w:rFonts w:ascii="宋体"/>
      <w:sz w:val="18"/>
    </w:rPr>
  </w:style>
  <w:style w:type="paragraph" w:customStyle="1" w:styleId="12">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4"/>
    <w:qFormat/>
    <w:uiPriority w:val="99"/>
    <w:rPr>
      <w:rFonts w:ascii="宋体" w:hAnsi="Courier New"/>
      <w:szCs w:val="20"/>
    </w:rPr>
  </w:style>
  <w:style w:type="paragraph" w:styleId="17">
    <w:name w:val="Date"/>
    <w:basedOn w:val="1"/>
    <w:next w:val="1"/>
    <w:link w:val="50"/>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1"/>
    <w:qFormat/>
    <w:uiPriority w:val="99"/>
    <w:pPr>
      <w:tabs>
        <w:tab w:val="center" w:pos="4153"/>
        <w:tab w:val="right" w:pos="8306"/>
      </w:tabs>
      <w:snapToGrid w:val="0"/>
      <w:jc w:val="left"/>
    </w:pPr>
    <w:rPr>
      <w:sz w:val="18"/>
      <w:szCs w:val="18"/>
    </w:rPr>
  </w:style>
  <w:style w:type="paragraph" w:styleId="21">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8"/>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0"/>
    <w:next w:val="28"/>
    <w:link w:val="45"/>
    <w:qFormat/>
    <w:uiPriority w:val="0"/>
    <w:pPr>
      <w:ind w:firstLine="420" w:firstLineChars="100"/>
    </w:pPr>
  </w:style>
  <w:style w:type="paragraph" w:styleId="28">
    <w:name w:val="Body Text First Indent 2"/>
    <w:basedOn w:val="13"/>
    <w:next w:val="1"/>
    <w:link w:val="84"/>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BodyText1I"/>
    <w:basedOn w:val="38"/>
    <w:qFormat/>
    <w:uiPriority w:val="99"/>
    <w:pPr>
      <w:ind w:firstLine="420" w:firstLineChars="100"/>
    </w:pPr>
  </w:style>
  <w:style w:type="paragraph" w:customStyle="1" w:styleId="38">
    <w:name w:val="BodyText"/>
    <w:basedOn w:val="1"/>
    <w:qFormat/>
    <w:uiPriority w:val="99"/>
    <w:pPr>
      <w:spacing w:after="120"/>
    </w:pPr>
  </w:style>
  <w:style w:type="paragraph" w:customStyle="1" w:styleId="3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0">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Char"/>
    <w:link w:val="4"/>
    <w:semiHidden/>
    <w:qFormat/>
    <w:uiPriority w:val="0"/>
    <w:rPr>
      <w:b/>
      <w:bCs/>
      <w:kern w:val="2"/>
      <w:sz w:val="32"/>
      <w:szCs w:val="32"/>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首行缩进 Char"/>
    <w:link w:val="27"/>
    <w:qFormat/>
    <w:uiPriority w:val="0"/>
    <w:rPr>
      <w:kern w:val="2"/>
      <w:sz w:val="21"/>
      <w:szCs w:val="24"/>
    </w:rPr>
  </w:style>
  <w:style w:type="character" w:customStyle="1" w:styleId="46">
    <w:name w:val="正文文本 Char"/>
    <w:link w:val="10"/>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Char"/>
    <w:link w:val="8"/>
    <w:qFormat/>
    <w:uiPriority w:val="0"/>
    <w:rPr>
      <w:kern w:val="2"/>
      <w:sz w:val="21"/>
      <w:szCs w:val="24"/>
    </w:rPr>
  </w:style>
  <w:style w:type="character" w:customStyle="1" w:styleId="49">
    <w:name w:val="文档结构图 Char"/>
    <w:link w:val="7"/>
    <w:qFormat/>
    <w:uiPriority w:val="0"/>
    <w:rPr>
      <w:rFonts w:ascii="宋体"/>
      <w:kern w:val="2"/>
      <w:sz w:val="18"/>
      <w:szCs w:val="18"/>
    </w:rPr>
  </w:style>
  <w:style w:type="character" w:customStyle="1" w:styleId="50">
    <w:name w:val="日期 Char"/>
    <w:link w:val="17"/>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Char"/>
    <w:link w:val="16"/>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1"/>
    <w:qFormat/>
    <w:uiPriority w:val="0"/>
  </w:style>
  <w:style w:type="character" w:customStyle="1" w:styleId="68">
    <w:name w:val="正文文本 2 Char"/>
    <w:link w:val="24"/>
    <w:qFormat/>
    <w:uiPriority w:val="0"/>
    <w:rPr>
      <w:kern w:val="2"/>
      <w:sz w:val="21"/>
      <w:szCs w:val="24"/>
    </w:rPr>
  </w:style>
  <w:style w:type="character" w:customStyle="1" w:styleId="69">
    <w:name w:val="NormalCharacter"/>
    <w:qFormat/>
    <w:uiPriority w:val="0"/>
  </w:style>
  <w:style w:type="character" w:customStyle="1" w:styleId="70">
    <w:name w:val="页眉 Char"/>
    <w:link w:val="21"/>
    <w:qFormat/>
    <w:uiPriority w:val="99"/>
    <w:rPr>
      <w:kern w:val="2"/>
      <w:sz w:val="18"/>
      <w:szCs w:val="18"/>
    </w:rPr>
  </w:style>
  <w:style w:type="character" w:customStyle="1" w:styleId="71">
    <w:name w:val="页脚 Char"/>
    <w:link w:val="20"/>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icon_ds"/>
    <w:basedOn w:val="31"/>
    <w:qFormat/>
    <w:uiPriority w:val="0"/>
  </w:style>
  <w:style w:type="character" w:customStyle="1" w:styleId="79">
    <w:name w:val="icon_ds1"/>
    <w:basedOn w:val="31"/>
    <w:qFormat/>
    <w:uiPriority w:val="0"/>
    <w:rPr>
      <w:sz w:val="21"/>
      <w:szCs w:val="21"/>
    </w:rPr>
  </w:style>
  <w:style w:type="character" w:customStyle="1" w:styleId="80">
    <w:name w:val="icon_gys"/>
    <w:basedOn w:val="31"/>
    <w:qFormat/>
    <w:uiPriority w:val="0"/>
    <w:rPr>
      <w:sz w:val="21"/>
      <w:szCs w:val="21"/>
    </w:rPr>
  </w:style>
  <w:style w:type="character" w:customStyle="1" w:styleId="81">
    <w:name w:val="xiadan"/>
    <w:basedOn w:val="31"/>
    <w:qFormat/>
    <w:uiPriority w:val="0"/>
    <w:rPr>
      <w:shd w:val="clear" w:color="auto" w:fill="E4393C"/>
    </w:rPr>
  </w:style>
  <w:style w:type="character" w:customStyle="1" w:styleId="82">
    <w:name w:val="fr"/>
    <w:basedOn w:val="31"/>
    <w:qFormat/>
    <w:uiPriority w:val="0"/>
  </w:style>
  <w:style w:type="character" w:customStyle="1" w:styleId="83">
    <w:name w:val="标题 4 Char"/>
    <w:basedOn w:val="31"/>
    <w:link w:val="5"/>
    <w:semiHidden/>
    <w:qFormat/>
    <w:uiPriority w:val="0"/>
    <w:rPr>
      <w:rFonts w:asciiTheme="majorHAnsi" w:hAnsiTheme="majorHAnsi" w:eastAsiaTheme="majorEastAsia" w:cstheme="majorBidi"/>
      <w:b/>
      <w:bCs/>
      <w:kern w:val="2"/>
      <w:sz w:val="28"/>
      <w:szCs w:val="28"/>
    </w:rPr>
  </w:style>
  <w:style w:type="character" w:customStyle="1" w:styleId="84">
    <w:name w:val="正文首行缩进 2 Char"/>
    <w:basedOn w:val="31"/>
    <w:link w:val="28"/>
    <w:qFormat/>
    <w:uiPriority w:val="99"/>
    <w:rPr>
      <w:rFonts w:ascii="仿宋_GB2312" w:hAnsi="华文楷体" w:eastAsia="仿宋_GB2312"/>
      <w:kern w:val="2"/>
      <w:sz w:val="32"/>
      <w:szCs w:val="24"/>
    </w:rPr>
  </w:style>
  <w:style w:type="character" w:customStyle="1" w:styleId="85">
    <w:name w:val="正文文本 Char1"/>
    <w:basedOn w:val="31"/>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58</Pages>
  <Words>1514</Words>
  <Characters>1829</Characters>
  <Lines>152</Lines>
  <Paragraphs>42</Paragraphs>
  <TotalTime>7</TotalTime>
  <ScaleCrop>false</ScaleCrop>
  <LinksUpToDate>false</LinksUpToDate>
  <CharactersWithSpaces>2017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Administrator</cp:lastModifiedBy>
  <cp:lastPrinted>2020-09-11T07:29:00Z</cp:lastPrinted>
  <dcterms:modified xsi:type="dcterms:W3CDTF">2025-12-11T02:49:26Z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CA7FFB5952334C57B91BD63B6F432175</vt:lpwstr>
  </property>
  <property fmtid="{D5CDD505-2E9C-101B-9397-08002B2CF9AE}" pid="4" name="KSOTemplateDocerSaveRecord">
    <vt:lpwstr>eyJoZGlkIjoiMWQ5NTFkZjg3ZTFjOWE3NmM0NWZmYWUyYjc2ODE4NjMifQ==</vt:lpwstr>
  </property>
</Properties>
</file>